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B9D1AC" w14:textId="0CE6E886" w:rsidR="007E45DA" w:rsidRPr="00572795" w:rsidRDefault="008D686D" w:rsidP="007E45DA">
      <w:pPr>
        <w:pStyle w:val="Heading2"/>
        <w:snapToGrid w:val="0"/>
        <w:rPr>
          <w:rFonts w:asciiTheme="minorHAnsi" w:hAnsiTheme="minorHAnsi" w:hint="eastAsia"/>
          <w:sz w:val="36"/>
        </w:rPr>
      </w:pPr>
      <w:r>
        <w:rPr>
          <w:rFonts w:asciiTheme="minorHAnsi" w:hAnsiTheme="minorHAnsi" w:hint="eastAsia"/>
          <w:noProof/>
          <w:sz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1AE6705" wp14:editId="79C97477">
                <wp:simplePos x="0" y="0"/>
                <wp:positionH relativeFrom="column">
                  <wp:posOffset>7783195</wp:posOffset>
                </wp:positionH>
                <wp:positionV relativeFrom="paragraph">
                  <wp:posOffset>-200025</wp:posOffset>
                </wp:positionV>
                <wp:extent cx="1084580" cy="1052195"/>
                <wp:effectExtent l="0" t="3175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1052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B2EC75" w14:textId="77777777" w:rsidR="00B445D2" w:rsidRDefault="00B445D2">
                            <w:r w:rsidRPr="008B5160">
                              <w:rPr>
                                <w:noProof/>
                              </w:rPr>
                              <w:drawing>
                                <wp:inline distT="0" distB="0" distL="0" distR="0" wp14:anchorId="747E6163" wp14:editId="2F6AF7AB">
                                  <wp:extent cx="777757" cy="882503"/>
                                  <wp:effectExtent l="19050" t="0" r="3293" b="0"/>
                                  <wp:docPr id="2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85814" cy="8916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612.85pt;margin-top:-15.7pt;width:85.4pt;height:8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" stroked="f">
                <v:textbox>
                  <w:txbxContent>
                    <w:p w14:paraId="0AB2EC75" w14:textId="77777777" w:rsidR="00B445D2" w:rsidRDefault="00B445D2">
                      <w:r w:rsidRPr="008B5160">
                        <w:rPr>
                          <w:noProof/>
                        </w:rPr>
                        <w:drawing>
                          <wp:inline distT="0" distB="0" distL="0" distR="0" wp14:anchorId="747E6163" wp14:editId="2F6AF7AB">
                            <wp:extent cx="777757" cy="882503"/>
                            <wp:effectExtent l="19050" t="0" r="3293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85814" cy="8916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7E45DA" w:rsidRPr="00572795">
        <w:rPr>
          <w:rFonts w:asciiTheme="minorHAnsi" w:hAnsiTheme="minorHAnsi"/>
          <w:sz w:val="36"/>
        </w:rPr>
        <w:t xml:space="preserve">VSA </w:t>
      </w:r>
      <w:r w:rsidR="007E45DA" w:rsidRPr="00572795">
        <w:rPr>
          <w:rFonts w:asciiTheme="minorHAnsi" w:hAnsiTheme="minorHAnsi"/>
          <w:sz w:val="36"/>
        </w:rPr>
        <w:tab/>
      </w:r>
      <w:r w:rsidR="007E45DA" w:rsidRPr="00572795">
        <w:rPr>
          <w:rFonts w:asciiTheme="minorHAnsi" w:hAnsiTheme="minorHAnsi"/>
          <w:sz w:val="36"/>
        </w:rPr>
        <w:tab/>
        <w:t>MYP Math</w:t>
      </w:r>
      <w:r w:rsidR="00C84D09">
        <w:rPr>
          <w:rFonts w:asciiTheme="minorHAnsi" w:hAnsiTheme="minorHAnsi"/>
          <w:sz w:val="36"/>
        </w:rPr>
        <w:t xml:space="preserve">ematics Year 10 </w:t>
      </w:r>
      <w:r w:rsidR="00C84D09">
        <w:rPr>
          <w:rFonts w:asciiTheme="minorHAnsi" w:hAnsiTheme="minorHAnsi"/>
          <w:sz w:val="36"/>
        </w:rPr>
        <w:tab/>
      </w:r>
      <w:r w:rsidR="00C84D09">
        <w:rPr>
          <w:rFonts w:asciiTheme="minorHAnsi" w:hAnsiTheme="minorHAnsi"/>
          <w:sz w:val="36"/>
        </w:rPr>
        <w:tab/>
        <w:t>Topic Planner</w:t>
      </w:r>
    </w:p>
    <w:p w14:paraId="67AD5892" w14:textId="77777777" w:rsidR="007E45DA" w:rsidRPr="00572795" w:rsidRDefault="007E45DA" w:rsidP="007E45DA">
      <w:pPr>
        <w:snapToGrid w:val="0"/>
        <w:rPr>
          <w:rFonts w:asciiTheme="minorHAnsi" w:hAnsiTheme="minorHAnsi" w:hint="eastAsia"/>
          <w:sz w:val="40"/>
        </w:rPr>
      </w:pPr>
    </w:p>
    <w:p w14:paraId="002BD5E0" w14:textId="77777777" w:rsidR="007E45DA" w:rsidRPr="00C47FC4" w:rsidRDefault="007E45DA" w:rsidP="007E45DA">
      <w:pPr>
        <w:snapToGrid w:val="0"/>
        <w:rPr>
          <w:rFonts w:asciiTheme="minorHAnsi" w:hAnsiTheme="minorHAnsi" w:hint="eastAsia"/>
          <w:i/>
          <w:sz w:val="22"/>
        </w:rPr>
      </w:pPr>
    </w:p>
    <w:p w14:paraId="2CB89704" w14:textId="63D3B5BE" w:rsidR="007E45DA" w:rsidRPr="00C47FC4" w:rsidRDefault="007E45DA" w:rsidP="007E45DA">
      <w:pPr>
        <w:snapToGrid w:val="0"/>
        <w:rPr>
          <w:rFonts w:asciiTheme="minorHAnsi" w:hAnsiTheme="minorHAnsi" w:hint="eastAsia"/>
          <w:sz w:val="22"/>
        </w:rPr>
      </w:pPr>
      <w:r w:rsidRPr="00C47FC4">
        <w:rPr>
          <w:rFonts w:asciiTheme="minorHAnsi" w:hAnsiTheme="minorHAnsi"/>
          <w:sz w:val="22"/>
        </w:rPr>
        <w:t xml:space="preserve">(Extended </w:t>
      </w:r>
      <w:proofErr w:type="spellStart"/>
      <w:r w:rsidRPr="00C47FC4">
        <w:rPr>
          <w:rFonts w:asciiTheme="minorHAnsi" w:hAnsiTheme="minorHAnsi"/>
          <w:sz w:val="22"/>
        </w:rPr>
        <w:t>Maths</w:t>
      </w:r>
      <w:proofErr w:type="spellEnd"/>
      <w:r w:rsidRPr="00C47FC4">
        <w:rPr>
          <w:rFonts w:asciiTheme="minorHAnsi" w:hAnsiTheme="minorHAnsi"/>
          <w:sz w:val="22"/>
        </w:rPr>
        <w:t xml:space="preserve"> Objectives </w:t>
      </w:r>
      <w:r w:rsidR="000F2775" w:rsidRPr="000F2775">
        <w:rPr>
          <w:rFonts w:asciiTheme="minorHAnsi" w:hAnsiTheme="minorHAnsi"/>
          <w:b/>
          <w:sz w:val="22"/>
          <w:highlight w:val="yellow"/>
        </w:rPr>
        <w:t>highlighted</w:t>
      </w:r>
      <w:r w:rsidRPr="00C47FC4">
        <w:rPr>
          <w:rFonts w:asciiTheme="minorHAnsi" w:hAnsiTheme="minorHAnsi"/>
          <w:sz w:val="22"/>
        </w:rPr>
        <w:t>)</w:t>
      </w:r>
      <w:r w:rsidRPr="00C47FC4">
        <w:rPr>
          <w:rFonts w:asciiTheme="minorHAnsi" w:hAnsiTheme="minorHAnsi"/>
          <w:sz w:val="22"/>
        </w:rPr>
        <w:tab/>
      </w:r>
      <w:r w:rsidRPr="00C47FC4">
        <w:rPr>
          <w:rFonts w:asciiTheme="minorHAnsi" w:hAnsiTheme="minorHAnsi"/>
          <w:sz w:val="22"/>
        </w:rPr>
        <w:tab/>
      </w:r>
      <w:r w:rsidRPr="00C47FC4">
        <w:rPr>
          <w:rFonts w:asciiTheme="minorHAnsi" w:hAnsiTheme="minorHAnsi"/>
          <w:sz w:val="22"/>
        </w:rPr>
        <w:tab/>
      </w:r>
      <w:r w:rsidRPr="00C47FC4">
        <w:rPr>
          <w:rFonts w:asciiTheme="minorHAnsi" w:hAnsiTheme="minorHAnsi"/>
          <w:b/>
          <w:bCs/>
          <w:sz w:val="22"/>
        </w:rPr>
        <w:t xml:space="preserve">Time </w:t>
      </w:r>
      <w:r w:rsidR="00F51335">
        <w:rPr>
          <w:rFonts w:asciiTheme="minorHAnsi" w:hAnsiTheme="minorHAnsi"/>
          <w:b/>
          <w:bCs/>
          <w:sz w:val="22"/>
        </w:rPr>
        <w:t>for this unit</w:t>
      </w:r>
      <w:r w:rsidRPr="00C47FC4">
        <w:rPr>
          <w:rFonts w:asciiTheme="minorHAnsi" w:hAnsiTheme="minorHAnsi"/>
          <w:sz w:val="22"/>
        </w:rPr>
        <w:t xml:space="preserve">:  </w:t>
      </w:r>
      <w:r w:rsidR="00B445D2">
        <w:rPr>
          <w:rFonts w:asciiTheme="minorHAnsi" w:hAnsiTheme="minorHAnsi"/>
          <w:sz w:val="22"/>
        </w:rPr>
        <w:t>5</w:t>
      </w:r>
      <w:r w:rsidR="00F51335">
        <w:rPr>
          <w:rFonts w:asciiTheme="minorHAnsi" w:hAnsiTheme="minorHAnsi"/>
          <w:sz w:val="22"/>
        </w:rPr>
        <w:t xml:space="preserve"> to </w:t>
      </w:r>
      <w:r w:rsidR="00B445D2">
        <w:rPr>
          <w:rFonts w:asciiTheme="minorHAnsi" w:hAnsiTheme="minorHAnsi"/>
          <w:sz w:val="22"/>
        </w:rPr>
        <w:t>6</w:t>
      </w:r>
      <w:r w:rsidR="00BF62D7">
        <w:rPr>
          <w:rFonts w:asciiTheme="minorHAnsi" w:hAnsiTheme="minorHAnsi"/>
          <w:sz w:val="22"/>
        </w:rPr>
        <w:t xml:space="preserve"> weeks (</w:t>
      </w:r>
      <w:r w:rsidR="00F51335">
        <w:rPr>
          <w:rFonts w:asciiTheme="minorHAnsi" w:hAnsiTheme="minorHAnsi"/>
          <w:sz w:val="22"/>
        </w:rPr>
        <w:t xml:space="preserve">5 lessons per week. 50 </w:t>
      </w:r>
      <w:proofErr w:type="spellStart"/>
      <w:r w:rsidR="00F51335">
        <w:rPr>
          <w:rFonts w:asciiTheme="minorHAnsi" w:hAnsiTheme="minorHAnsi"/>
          <w:sz w:val="22"/>
        </w:rPr>
        <w:t>mins</w:t>
      </w:r>
      <w:proofErr w:type="spellEnd"/>
      <w:r w:rsidR="00F51335">
        <w:rPr>
          <w:rFonts w:asciiTheme="minorHAnsi" w:hAnsiTheme="minorHAnsi"/>
          <w:sz w:val="22"/>
        </w:rPr>
        <w:t>/lesson)</w:t>
      </w:r>
    </w:p>
    <w:p w14:paraId="4086477A" w14:textId="77777777" w:rsidR="007E45DA" w:rsidRPr="00592104" w:rsidRDefault="007E45DA" w:rsidP="00592104">
      <w:pPr>
        <w:snapToGrid w:val="0"/>
        <w:rPr>
          <w:rFonts w:asciiTheme="minorHAnsi" w:hAnsiTheme="minorHAnsi" w:hint="eastAsia"/>
          <w:sz w:val="1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700"/>
        <w:gridCol w:w="3259"/>
        <w:gridCol w:w="3120"/>
        <w:gridCol w:w="3686"/>
        <w:gridCol w:w="2551"/>
      </w:tblGrid>
      <w:tr w:rsidR="003949BC" w:rsidRPr="00572795" w14:paraId="43733AEE" w14:textId="77777777" w:rsidTr="00C84D09">
        <w:trPr>
          <w:cantSplit/>
          <w:trHeight w:val="850"/>
        </w:trPr>
        <w:tc>
          <w:tcPr>
            <w:tcW w:w="534" w:type="dxa"/>
            <w:shd w:val="clear" w:color="auto" w:fill="FBD4B4" w:themeFill="accent6" w:themeFillTint="66"/>
            <w:textDirection w:val="tbRlV"/>
            <w:vAlign w:val="center"/>
          </w:tcPr>
          <w:p w14:paraId="7A70DF12" w14:textId="77777777" w:rsidR="003949BC" w:rsidRPr="00572795" w:rsidRDefault="003949BC" w:rsidP="008B5160">
            <w:pPr>
              <w:snapToGrid w:val="0"/>
              <w:ind w:left="113" w:right="113"/>
              <w:jc w:val="center"/>
              <w:rPr>
                <w:rFonts w:asciiTheme="minorHAnsi" w:hAnsiTheme="minorHAnsi" w:hint="eastAsia"/>
                <w:b/>
                <w:sz w:val="22"/>
              </w:rPr>
            </w:pPr>
            <w:r w:rsidRPr="00572795">
              <w:rPr>
                <w:rFonts w:asciiTheme="minorHAnsi" w:hAnsiTheme="minorHAnsi"/>
                <w:b/>
                <w:sz w:val="20"/>
              </w:rPr>
              <w:t>Weeks</w:t>
            </w:r>
          </w:p>
        </w:tc>
        <w:tc>
          <w:tcPr>
            <w:tcW w:w="1700" w:type="dxa"/>
            <w:shd w:val="clear" w:color="auto" w:fill="FBD4B4" w:themeFill="accent6" w:themeFillTint="66"/>
            <w:vAlign w:val="center"/>
          </w:tcPr>
          <w:p w14:paraId="572AA7E1" w14:textId="77777777" w:rsidR="003949BC" w:rsidRPr="00572795" w:rsidRDefault="003949BC" w:rsidP="00613830">
            <w:pPr>
              <w:snapToGrid w:val="0"/>
              <w:jc w:val="center"/>
              <w:rPr>
                <w:rFonts w:asciiTheme="minorHAnsi" w:hAnsiTheme="minorHAnsi" w:hint="eastAsia"/>
                <w:b/>
                <w:sz w:val="22"/>
              </w:rPr>
            </w:pPr>
            <w:r w:rsidRPr="00572795">
              <w:rPr>
                <w:rFonts w:asciiTheme="minorHAnsi" w:hAnsiTheme="minorHAnsi"/>
                <w:b/>
                <w:sz w:val="22"/>
              </w:rPr>
              <w:t>Topic</w:t>
            </w:r>
            <w:r w:rsidR="00BF62D7">
              <w:rPr>
                <w:rFonts w:asciiTheme="minorHAnsi" w:hAnsiTheme="minorHAnsi"/>
                <w:b/>
                <w:sz w:val="22"/>
              </w:rPr>
              <w:t xml:space="preserve">: </w:t>
            </w:r>
            <w:r w:rsidR="00BF62D7" w:rsidRPr="00BF62D7">
              <w:rPr>
                <w:rFonts w:asciiTheme="minorHAnsi" w:hAnsiTheme="minorHAnsi"/>
                <w:b/>
              </w:rPr>
              <w:t>Functions</w:t>
            </w:r>
          </w:p>
        </w:tc>
        <w:tc>
          <w:tcPr>
            <w:tcW w:w="3259" w:type="dxa"/>
            <w:shd w:val="clear" w:color="auto" w:fill="FBD4B4" w:themeFill="accent6" w:themeFillTint="66"/>
            <w:vAlign w:val="center"/>
          </w:tcPr>
          <w:p w14:paraId="1A7743C6" w14:textId="77777777" w:rsidR="003949BC" w:rsidRPr="000E1CB6" w:rsidRDefault="003949BC" w:rsidP="00613830">
            <w:pPr>
              <w:pStyle w:val="Heading1"/>
              <w:snapToGrid w:val="0"/>
              <w:jc w:val="center"/>
              <w:rPr>
                <w:rFonts w:asciiTheme="minorHAnsi" w:hAnsiTheme="minorHAnsi" w:hint="eastAsia"/>
                <w:sz w:val="24"/>
              </w:rPr>
            </w:pPr>
            <w:r w:rsidRPr="000E1CB6">
              <w:rPr>
                <w:rFonts w:asciiTheme="minorHAnsi" w:hAnsiTheme="minorHAnsi"/>
                <w:sz w:val="24"/>
              </w:rPr>
              <w:t>General Aims</w:t>
            </w:r>
          </w:p>
          <w:p w14:paraId="6C6FBF05" w14:textId="77777777" w:rsidR="003949BC" w:rsidRPr="00572795" w:rsidRDefault="003949BC" w:rsidP="00613830">
            <w:pPr>
              <w:snapToGrid w:val="0"/>
              <w:jc w:val="center"/>
              <w:rPr>
                <w:rFonts w:asciiTheme="minorHAnsi" w:hAnsiTheme="minorHAnsi" w:hint="eastAsia"/>
                <w:sz w:val="22"/>
              </w:rPr>
            </w:pPr>
            <w:r w:rsidRPr="00572795">
              <w:rPr>
                <w:rFonts w:asciiTheme="minorHAnsi" w:hAnsiTheme="minorHAnsi"/>
                <w:sz w:val="22"/>
              </w:rPr>
              <w:t>By the end of</w:t>
            </w:r>
            <w:r w:rsidR="00DD1CCF">
              <w:rPr>
                <w:rFonts w:asciiTheme="minorHAnsi" w:hAnsiTheme="minorHAnsi"/>
                <w:sz w:val="22"/>
              </w:rPr>
              <w:t xml:space="preserve"> this unit students should </w:t>
            </w:r>
            <w:r w:rsidRPr="00572795">
              <w:rPr>
                <w:rFonts w:asciiTheme="minorHAnsi" w:hAnsiTheme="minorHAnsi"/>
                <w:sz w:val="22"/>
              </w:rPr>
              <w:t>be able to:</w:t>
            </w:r>
          </w:p>
        </w:tc>
        <w:tc>
          <w:tcPr>
            <w:tcW w:w="6806" w:type="dxa"/>
            <w:gridSpan w:val="2"/>
            <w:shd w:val="clear" w:color="auto" w:fill="FBD4B4" w:themeFill="accent6" w:themeFillTint="66"/>
            <w:vAlign w:val="center"/>
          </w:tcPr>
          <w:p w14:paraId="16001695" w14:textId="77777777" w:rsidR="003949BC" w:rsidRPr="000E1CB6" w:rsidRDefault="003949BC" w:rsidP="00613830">
            <w:pPr>
              <w:pStyle w:val="Heading1"/>
              <w:snapToGrid w:val="0"/>
              <w:jc w:val="center"/>
              <w:rPr>
                <w:rFonts w:asciiTheme="minorHAnsi" w:hAnsiTheme="minorHAnsi" w:hint="eastAsia"/>
                <w:sz w:val="24"/>
              </w:rPr>
            </w:pPr>
            <w:r w:rsidRPr="000E1CB6">
              <w:rPr>
                <w:rFonts w:asciiTheme="minorHAnsi" w:hAnsiTheme="minorHAnsi"/>
                <w:sz w:val="24"/>
              </w:rPr>
              <w:t xml:space="preserve">Specific </w:t>
            </w:r>
            <w:r w:rsidR="000F2775">
              <w:rPr>
                <w:rFonts w:asciiTheme="minorHAnsi" w:hAnsiTheme="minorHAnsi"/>
                <w:sz w:val="24"/>
              </w:rPr>
              <w:t xml:space="preserve">VSA </w:t>
            </w:r>
            <w:r w:rsidRPr="000E1CB6">
              <w:rPr>
                <w:rFonts w:asciiTheme="minorHAnsi" w:hAnsiTheme="minorHAnsi"/>
                <w:sz w:val="24"/>
              </w:rPr>
              <w:t>Learning Objectives</w:t>
            </w:r>
          </w:p>
          <w:p w14:paraId="1C6F1E09" w14:textId="77777777" w:rsidR="003949BC" w:rsidRPr="00572795" w:rsidRDefault="003949BC" w:rsidP="00613830">
            <w:pPr>
              <w:snapToGrid w:val="0"/>
              <w:jc w:val="center"/>
              <w:rPr>
                <w:rFonts w:asciiTheme="minorHAnsi" w:hAnsiTheme="minorHAnsi" w:hint="eastAsia"/>
                <w:sz w:val="22"/>
              </w:rPr>
            </w:pPr>
            <w:r w:rsidRPr="00572795">
              <w:rPr>
                <w:rFonts w:asciiTheme="minorHAnsi" w:hAnsiTheme="minorHAnsi"/>
                <w:sz w:val="22"/>
              </w:rPr>
              <w:t>By the end of this unit students should know/be able to:</w:t>
            </w:r>
          </w:p>
        </w:tc>
        <w:tc>
          <w:tcPr>
            <w:tcW w:w="2551" w:type="dxa"/>
            <w:shd w:val="clear" w:color="auto" w:fill="FBD4B4" w:themeFill="accent6" w:themeFillTint="66"/>
            <w:vAlign w:val="center"/>
          </w:tcPr>
          <w:p w14:paraId="6DDFF2D1" w14:textId="77777777" w:rsidR="003949BC" w:rsidRPr="00572795" w:rsidRDefault="003949BC" w:rsidP="00613830">
            <w:pPr>
              <w:pStyle w:val="Heading1"/>
              <w:snapToGrid w:val="0"/>
              <w:jc w:val="center"/>
              <w:rPr>
                <w:rFonts w:asciiTheme="minorHAnsi" w:hAnsiTheme="minorHAnsi" w:hint="eastAsia"/>
                <w:sz w:val="22"/>
              </w:rPr>
            </w:pPr>
            <w:r w:rsidRPr="00572795">
              <w:rPr>
                <w:rFonts w:asciiTheme="minorHAnsi" w:hAnsiTheme="minorHAnsi"/>
                <w:sz w:val="22"/>
              </w:rPr>
              <w:t>Main Resource</w:t>
            </w:r>
            <w:r>
              <w:rPr>
                <w:rFonts w:asciiTheme="minorHAnsi" w:hAnsiTheme="minorHAnsi"/>
                <w:sz w:val="22"/>
              </w:rPr>
              <w:t>(s)</w:t>
            </w:r>
          </w:p>
        </w:tc>
      </w:tr>
      <w:tr w:rsidR="00C1007B" w:rsidRPr="00572795" w14:paraId="19505618" w14:textId="77777777" w:rsidTr="002E168C">
        <w:trPr>
          <w:cantSplit/>
          <w:trHeight w:val="1692"/>
        </w:trPr>
        <w:tc>
          <w:tcPr>
            <w:tcW w:w="534" w:type="dxa"/>
            <w:vMerge w:val="restart"/>
          </w:tcPr>
          <w:p w14:paraId="36A891CE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  <w:p w14:paraId="7BEE6167" w14:textId="77777777" w:rsidR="00C1007B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  <w:p w14:paraId="031B96E5" w14:textId="77777777" w:rsidR="00C1007B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  <w:p w14:paraId="54788703" w14:textId="77777777" w:rsidR="00C1007B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  <w:p w14:paraId="2EE0644C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  <w:p w14:paraId="717478CB" w14:textId="77777777" w:rsidR="00C1007B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  <w:p w14:paraId="1C4B0500" w14:textId="77777777" w:rsidR="00C1007B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  <w:p w14:paraId="050B9138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  <w:p w14:paraId="27CEB802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  <w:p w14:paraId="4075F413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  <w:p w14:paraId="08216475" w14:textId="77777777" w:rsidR="00C1007B" w:rsidRPr="00572795" w:rsidRDefault="00C1007B" w:rsidP="00662095">
            <w:pPr>
              <w:snapToGrid w:val="0"/>
              <w:rPr>
                <w:rFonts w:asciiTheme="minorHAnsi" w:hAnsiTheme="minorHAnsi" w:hint="eastAsia"/>
                <w:sz w:val="20"/>
              </w:rPr>
            </w:pPr>
          </w:p>
          <w:p w14:paraId="04179108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  <w:p w14:paraId="1723A00C" w14:textId="16DAA501" w:rsidR="00C1007B" w:rsidRPr="00572795" w:rsidRDefault="00182534" w:rsidP="00182534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</w:t>
            </w:r>
            <w:r w:rsidR="00C1007B">
              <w:rPr>
                <w:rFonts w:asciiTheme="minorHAnsi" w:hAnsiTheme="minorHAnsi"/>
                <w:sz w:val="20"/>
              </w:rPr>
              <w:t xml:space="preserve"> </w:t>
            </w:r>
            <w:r w:rsidR="00C1007B" w:rsidRPr="008B5160">
              <w:rPr>
                <w:rFonts w:asciiTheme="minorHAnsi" w:hAnsiTheme="minorHAnsi"/>
                <w:sz w:val="18"/>
              </w:rPr>
              <w:t>to</w:t>
            </w:r>
            <w:r w:rsidR="00C1007B">
              <w:rPr>
                <w:rFonts w:asciiTheme="minorHAnsi" w:hAnsiTheme="minorHAnsi"/>
                <w:sz w:val="20"/>
              </w:rPr>
              <w:t xml:space="preserve"> </w:t>
            </w:r>
            <w:r w:rsidR="00EF596B">
              <w:rPr>
                <w:rFonts w:asciiTheme="minorHAnsi" w:hAnsiTheme="minorHAnsi"/>
                <w:sz w:val="20"/>
              </w:rPr>
              <w:t>6</w:t>
            </w:r>
            <w:r w:rsidR="00C1007B">
              <w:rPr>
                <w:rFonts w:asciiTheme="minorHAnsi" w:hAnsiTheme="minorHAnsi"/>
                <w:sz w:val="20"/>
              </w:rPr>
              <w:t xml:space="preserve"> </w:t>
            </w:r>
          </w:p>
        </w:tc>
        <w:tc>
          <w:tcPr>
            <w:tcW w:w="1700" w:type="dxa"/>
            <w:vMerge w:val="restart"/>
          </w:tcPr>
          <w:p w14:paraId="4CBFB26B" w14:textId="77777777" w:rsidR="00C1007B" w:rsidRPr="00572795" w:rsidRDefault="00C1007B" w:rsidP="00662095">
            <w:pPr>
              <w:snapToGrid w:val="0"/>
              <w:rPr>
                <w:rFonts w:asciiTheme="minorHAnsi" w:hAnsiTheme="minorHAnsi" w:hint="eastAsia"/>
                <w:sz w:val="20"/>
              </w:rPr>
            </w:pPr>
          </w:p>
          <w:p w14:paraId="712C8657" w14:textId="77777777" w:rsidR="00C1007B" w:rsidRDefault="00C1007B" w:rsidP="00662095">
            <w:pPr>
              <w:snapToGrid w:val="0"/>
              <w:rPr>
                <w:rFonts w:asciiTheme="minorHAnsi" w:hAnsiTheme="minorHAnsi" w:hint="eastAsia"/>
                <w:sz w:val="20"/>
              </w:rPr>
            </w:pPr>
          </w:p>
          <w:p w14:paraId="542A9EC8" w14:textId="77777777" w:rsidR="00C1007B" w:rsidRPr="00572795" w:rsidRDefault="00C1007B" w:rsidP="00662095">
            <w:pPr>
              <w:snapToGrid w:val="0"/>
              <w:rPr>
                <w:rFonts w:asciiTheme="minorHAnsi" w:hAnsiTheme="minorHAnsi" w:hint="eastAsia"/>
                <w:sz w:val="20"/>
              </w:rPr>
            </w:pPr>
          </w:p>
          <w:p w14:paraId="0AAC6DDC" w14:textId="77777777" w:rsidR="00EF596B" w:rsidRDefault="00EF596B" w:rsidP="00C47FC4">
            <w:pPr>
              <w:snapToGrid w:val="0"/>
              <w:jc w:val="center"/>
              <w:rPr>
                <w:rFonts w:asciiTheme="minorHAnsi" w:hAnsiTheme="minorHAnsi"/>
                <w:b/>
                <w:bCs/>
              </w:rPr>
            </w:pPr>
          </w:p>
          <w:p w14:paraId="43A869CA" w14:textId="77777777" w:rsidR="00C1007B" w:rsidRDefault="00BF62D7" w:rsidP="00C47FC4">
            <w:pPr>
              <w:snapToGrid w:val="0"/>
              <w:jc w:val="center"/>
              <w:rPr>
                <w:rFonts w:asciiTheme="minorHAnsi" w:hAnsiTheme="minorHAnsi" w:hint="eastAsia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Quadratics &amp; </w:t>
            </w:r>
            <w:proofErr w:type="spellStart"/>
            <w:r>
              <w:rPr>
                <w:rFonts w:asciiTheme="minorHAnsi" w:hAnsiTheme="minorHAnsi"/>
                <w:b/>
                <w:bCs/>
              </w:rPr>
              <w:t>Cubics</w:t>
            </w:r>
            <w:proofErr w:type="spellEnd"/>
          </w:p>
          <w:p w14:paraId="2EEF50D0" w14:textId="77777777" w:rsidR="00BF62D7" w:rsidRDefault="00BF62D7" w:rsidP="00C47FC4">
            <w:pPr>
              <w:snapToGrid w:val="0"/>
              <w:jc w:val="center"/>
              <w:rPr>
                <w:rFonts w:asciiTheme="minorHAnsi" w:hAnsiTheme="minorHAnsi" w:hint="eastAsia"/>
                <w:b/>
                <w:bCs/>
              </w:rPr>
            </w:pPr>
          </w:p>
          <w:p w14:paraId="2DFC11A8" w14:textId="77777777" w:rsidR="00BF62D7" w:rsidRDefault="00BF62D7" w:rsidP="00C47FC4">
            <w:pPr>
              <w:snapToGrid w:val="0"/>
              <w:jc w:val="center"/>
              <w:rPr>
                <w:rFonts w:asciiTheme="minorHAnsi" w:hAnsiTheme="minorHAnsi" w:hint="eastAsia"/>
                <w:b/>
                <w:bCs/>
              </w:rPr>
            </w:pPr>
          </w:p>
          <w:p w14:paraId="3A3E288F" w14:textId="77777777" w:rsidR="00BF62D7" w:rsidRDefault="00BF62D7" w:rsidP="00C47FC4">
            <w:pPr>
              <w:snapToGrid w:val="0"/>
              <w:jc w:val="center"/>
              <w:rPr>
                <w:rFonts w:asciiTheme="minorHAnsi" w:hAnsiTheme="minorHAnsi" w:hint="eastAsia"/>
                <w:b/>
                <w:bCs/>
              </w:rPr>
            </w:pPr>
          </w:p>
          <w:p w14:paraId="7DA6B735" w14:textId="77777777" w:rsidR="00BF62D7" w:rsidRDefault="00BF62D7" w:rsidP="00C47FC4">
            <w:pPr>
              <w:snapToGrid w:val="0"/>
              <w:jc w:val="center"/>
              <w:rPr>
                <w:rFonts w:asciiTheme="minorHAnsi" w:hAnsiTheme="minorHAnsi" w:hint="eastAsia"/>
                <w:b/>
                <w:bCs/>
              </w:rPr>
            </w:pPr>
          </w:p>
          <w:p w14:paraId="7FCF7478" w14:textId="77777777" w:rsidR="00BF62D7" w:rsidRDefault="00BF62D7" w:rsidP="00C47FC4">
            <w:pPr>
              <w:snapToGrid w:val="0"/>
              <w:jc w:val="center"/>
              <w:rPr>
                <w:rFonts w:asciiTheme="minorHAnsi" w:hAnsiTheme="minorHAnsi" w:hint="eastAsia"/>
                <w:b/>
                <w:bCs/>
              </w:rPr>
            </w:pPr>
          </w:p>
          <w:p w14:paraId="54B4287D" w14:textId="77777777" w:rsidR="00BF62D7" w:rsidRDefault="00BF62D7" w:rsidP="00C47FC4">
            <w:pPr>
              <w:snapToGrid w:val="0"/>
              <w:jc w:val="center"/>
              <w:rPr>
                <w:rFonts w:asciiTheme="minorHAnsi" w:hAnsiTheme="minorHAnsi" w:hint="eastAsia"/>
                <w:b/>
                <w:bCs/>
              </w:rPr>
            </w:pPr>
          </w:p>
          <w:p w14:paraId="1E8217DB" w14:textId="77777777" w:rsidR="00BF62D7" w:rsidRDefault="00BF62D7" w:rsidP="00C47FC4">
            <w:pPr>
              <w:snapToGrid w:val="0"/>
              <w:jc w:val="center"/>
              <w:rPr>
                <w:rFonts w:asciiTheme="minorHAnsi" w:hAnsiTheme="minorHAnsi" w:hint="eastAsia"/>
                <w:b/>
                <w:bCs/>
              </w:rPr>
            </w:pPr>
          </w:p>
          <w:p w14:paraId="7FD9FB3B" w14:textId="77777777" w:rsidR="00BF62D7" w:rsidRDefault="00BF62D7" w:rsidP="00C47FC4">
            <w:pPr>
              <w:snapToGrid w:val="0"/>
              <w:jc w:val="center"/>
              <w:rPr>
                <w:rFonts w:asciiTheme="minorHAnsi" w:hAnsiTheme="minorHAnsi" w:hint="eastAsia"/>
                <w:b/>
                <w:bCs/>
              </w:rPr>
            </w:pPr>
          </w:p>
          <w:p w14:paraId="1CFBB9BE" w14:textId="77777777" w:rsidR="00BF62D7" w:rsidRDefault="00BF62D7" w:rsidP="00EF596B">
            <w:pPr>
              <w:snapToGrid w:val="0"/>
              <w:rPr>
                <w:rFonts w:asciiTheme="minorHAnsi" w:hAnsiTheme="minorHAnsi"/>
                <w:b/>
                <w:bCs/>
              </w:rPr>
            </w:pPr>
          </w:p>
          <w:p w14:paraId="5C4FA1E1" w14:textId="29D5D07F" w:rsidR="00EF596B" w:rsidRPr="00572795" w:rsidRDefault="00EF596B" w:rsidP="00EF596B">
            <w:pPr>
              <w:snapToGrid w:val="0"/>
              <w:rPr>
                <w:rFonts w:asciiTheme="minorHAnsi" w:hAnsiTheme="minorHAnsi"/>
                <w:sz w:val="20"/>
              </w:rPr>
            </w:pPr>
          </w:p>
        </w:tc>
        <w:tc>
          <w:tcPr>
            <w:tcW w:w="3259" w:type="dxa"/>
            <w:vMerge w:val="restart"/>
          </w:tcPr>
          <w:p w14:paraId="76022893" w14:textId="77777777" w:rsidR="00C1007B" w:rsidRDefault="00C1007B" w:rsidP="00BF62D7">
            <w:pPr>
              <w:pStyle w:val="ListParagraph"/>
              <w:snapToGrid w:val="0"/>
              <w:spacing w:line="240" w:lineRule="exact"/>
              <w:ind w:leftChars="0" w:left="482"/>
              <w:rPr>
                <w:rFonts w:asciiTheme="minorHAnsi" w:hAnsiTheme="minorHAnsi" w:hint="eastAsia"/>
                <w:sz w:val="20"/>
              </w:rPr>
            </w:pPr>
          </w:p>
          <w:p w14:paraId="4BDB8890" w14:textId="77777777" w:rsidR="00C1007B" w:rsidRDefault="004245CB" w:rsidP="00BF62D7">
            <w:pPr>
              <w:pStyle w:val="ListParagraph"/>
              <w:numPr>
                <w:ilvl w:val="0"/>
                <w:numId w:val="4"/>
              </w:numPr>
              <w:snapToGrid w:val="0"/>
              <w:spacing w:line="240" w:lineRule="exact"/>
              <w:ind w:leftChars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Comfortably solve quadratic equations</w:t>
            </w:r>
          </w:p>
          <w:p w14:paraId="4012CB36" w14:textId="77777777" w:rsidR="00610CC2" w:rsidRDefault="00610CC2" w:rsidP="00BF62D7">
            <w:pPr>
              <w:pStyle w:val="ListParagraph"/>
              <w:numPr>
                <w:ilvl w:val="0"/>
                <w:numId w:val="4"/>
              </w:numPr>
              <w:snapToGrid w:val="0"/>
              <w:spacing w:line="240" w:lineRule="exact"/>
              <w:ind w:leftChars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Understand that different methods of solving equation have their own merits</w:t>
            </w:r>
          </w:p>
          <w:p w14:paraId="2C0ABAB9" w14:textId="77777777" w:rsidR="00610CC2" w:rsidRDefault="00610CC2" w:rsidP="00BF62D7">
            <w:pPr>
              <w:pStyle w:val="ListParagraph"/>
              <w:numPr>
                <w:ilvl w:val="0"/>
                <w:numId w:val="4"/>
              </w:numPr>
              <w:snapToGrid w:val="0"/>
              <w:spacing w:line="240" w:lineRule="exact"/>
              <w:ind w:leftChars="0"/>
              <w:rPr>
                <w:rFonts w:asciiTheme="minorHAnsi" w:hAnsiTheme="minorHAnsi" w:hint="eastAsia"/>
                <w:b/>
                <w:sz w:val="20"/>
              </w:rPr>
            </w:pPr>
            <w:r w:rsidRPr="00610CC2">
              <w:rPr>
                <w:rFonts w:asciiTheme="minorHAnsi" w:hAnsiTheme="minorHAnsi"/>
                <w:b/>
                <w:sz w:val="20"/>
                <w:highlight w:val="yellow"/>
              </w:rPr>
              <w:t>Build on knowledge of quadratics in order to appreciate higher order polynomials</w:t>
            </w:r>
          </w:p>
          <w:p w14:paraId="32AA1876" w14:textId="77777777" w:rsidR="00BF62D7" w:rsidRDefault="00BF62D7" w:rsidP="00BF62D7">
            <w:pPr>
              <w:pStyle w:val="BodyText"/>
              <w:contextualSpacing/>
              <w:rPr>
                <w:sz w:val="22"/>
              </w:rPr>
            </w:pPr>
          </w:p>
          <w:p w14:paraId="330A7063" w14:textId="4FC3E931" w:rsidR="00BF62D7" w:rsidRPr="00EF596B" w:rsidRDefault="00BF62D7" w:rsidP="00EF596B">
            <w:pPr>
              <w:snapToGrid w:val="0"/>
              <w:spacing w:line="240" w:lineRule="exact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806" w:type="dxa"/>
            <w:gridSpan w:val="2"/>
            <w:vMerge w:val="restart"/>
          </w:tcPr>
          <w:p w14:paraId="328642CF" w14:textId="77777777" w:rsidR="00C1007B" w:rsidRDefault="00BC387D" w:rsidP="00BF62D7">
            <w:pPr>
              <w:pStyle w:val="ListParagraph"/>
              <w:numPr>
                <w:ilvl w:val="0"/>
                <w:numId w:val="9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  <w:proofErr w:type="spellStart"/>
            <w:r>
              <w:rPr>
                <w:rFonts w:asciiTheme="minorHAnsi" w:hAnsiTheme="minorHAnsi"/>
                <w:sz w:val="20"/>
              </w:rPr>
              <w:t>Factorise</w:t>
            </w:r>
            <w:proofErr w:type="spellEnd"/>
            <w:r>
              <w:rPr>
                <w:rFonts w:asciiTheme="minorHAnsi" w:hAnsiTheme="minorHAnsi"/>
                <w:sz w:val="20"/>
              </w:rPr>
              <w:t xml:space="preserve"> quadratic expressions</w:t>
            </w:r>
          </w:p>
          <w:p w14:paraId="63BDC58E" w14:textId="77777777" w:rsidR="00BC387D" w:rsidRDefault="00BC387D" w:rsidP="00BF62D7">
            <w:pPr>
              <w:pStyle w:val="ListParagraph"/>
              <w:numPr>
                <w:ilvl w:val="0"/>
                <w:numId w:val="9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Solve quadratic equations of the form</w:t>
            </w:r>
            <w:r w:rsidR="00F92B5A">
              <w:rPr>
                <w:rFonts w:asciiTheme="minorHAnsi" w:hAnsiTheme="minorHAnsi"/>
                <w:sz w:val="20"/>
              </w:rPr>
              <w:t>*</w:t>
            </w:r>
            <w:r>
              <w:rPr>
                <w:rFonts w:asciiTheme="minorHAnsi" w:hAnsiTheme="minorHAnsi"/>
                <w:sz w:val="20"/>
              </w:rPr>
              <w:t xml:space="preserve"> ax</w:t>
            </w:r>
            <w:r w:rsidRPr="00BC387D">
              <w:rPr>
                <w:rFonts w:asciiTheme="minorHAnsi" w:hAnsiTheme="minorHAnsi"/>
                <w:sz w:val="20"/>
                <w:vertAlign w:val="superscript"/>
              </w:rPr>
              <w:t>2</w:t>
            </w:r>
            <w:r>
              <w:rPr>
                <w:rFonts w:asciiTheme="minorHAnsi" w:hAnsiTheme="minorHAnsi"/>
                <w:sz w:val="20"/>
              </w:rPr>
              <w:t xml:space="preserve"> + </w:t>
            </w:r>
            <w:proofErr w:type="spellStart"/>
            <w:r>
              <w:rPr>
                <w:rFonts w:asciiTheme="minorHAnsi" w:hAnsiTheme="minorHAnsi"/>
                <w:sz w:val="20"/>
              </w:rPr>
              <w:t>bx</w:t>
            </w:r>
            <w:proofErr w:type="spellEnd"/>
            <w:r>
              <w:rPr>
                <w:rFonts w:asciiTheme="minorHAnsi" w:hAnsiTheme="minorHAnsi"/>
                <w:sz w:val="20"/>
              </w:rPr>
              <w:t xml:space="preserve"> + c = 0 by:</w:t>
            </w:r>
          </w:p>
          <w:p w14:paraId="0250C7EF" w14:textId="77777777" w:rsidR="00BC387D" w:rsidRPr="00777FEE" w:rsidRDefault="00777FEE" w:rsidP="00777FEE">
            <w:pPr>
              <w:snapToGrid w:val="0"/>
              <w:rPr>
                <w:rFonts w:asciiTheme="minorHAnsi" w:hAnsiTheme="minorHAnsi" w:hint="eastAsia"/>
                <w:sz w:val="20"/>
              </w:rPr>
            </w:pPr>
            <w:r w:rsidRPr="00777FEE">
              <w:rPr>
                <w:rFonts w:asciiTheme="minorHAnsi" w:hAnsiTheme="minorHAnsi"/>
                <w:b/>
                <w:sz w:val="20"/>
              </w:rPr>
              <w:t>-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  <w:proofErr w:type="spellStart"/>
            <w:r w:rsidR="00BC387D" w:rsidRPr="00777FEE">
              <w:rPr>
                <w:rFonts w:asciiTheme="minorHAnsi" w:hAnsiTheme="minorHAnsi"/>
                <w:sz w:val="20"/>
              </w:rPr>
              <w:t>Factorisation</w:t>
            </w:r>
            <w:proofErr w:type="spellEnd"/>
            <w:r>
              <w:rPr>
                <w:rFonts w:asciiTheme="minorHAnsi" w:hAnsiTheme="minorHAnsi"/>
                <w:sz w:val="20"/>
              </w:rPr>
              <w:t xml:space="preserve">  </w:t>
            </w:r>
            <w:r w:rsidRPr="00777FEE">
              <w:rPr>
                <w:rFonts w:asciiTheme="minorHAnsi" w:hAnsiTheme="minorHAnsi"/>
                <w:b/>
                <w:sz w:val="20"/>
              </w:rPr>
              <w:t>-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  <w:r w:rsidR="00BC387D" w:rsidRPr="00777FEE">
              <w:rPr>
                <w:rFonts w:asciiTheme="minorHAnsi" w:hAnsiTheme="minorHAnsi"/>
                <w:sz w:val="20"/>
              </w:rPr>
              <w:t>Graphical Methods</w:t>
            </w:r>
            <w:r>
              <w:rPr>
                <w:rFonts w:asciiTheme="minorHAnsi" w:hAnsiTheme="minorHAnsi"/>
                <w:sz w:val="20"/>
              </w:rPr>
              <w:t xml:space="preserve">  </w:t>
            </w:r>
            <w:r w:rsidRPr="00777FEE">
              <w:rPr>
                <w:rFonts w:asciiTheme="minorHAnsi" w:hAnsiTheme="minorHAnsi"/>
                <w:b/>
                <w:sz w:val="20"/>
              </w:rPr>
              <w:t>-</w:t>
            </w:r>
            <w:r w:rsidR="00BC387D" w:rsidRPr="00777FEE">
              <w:rPr>
                <w:rFonts w:asciiTheme="minorHAnsi" w:hAnsiTheme="minorHAnsi"/>
                <w:sz w:val="20"/>
              </w:rPr>
              <w:t xml:space="preserve"> </w:t>
            </w:r>
            <w:r w:rsidR="00BC387D" w:rsidRPr="00777FEE">
              <w:rPr>
                <w:rFonts w:asciiTheme="minorHAnsi" w:hAnsiTheme="minorHAnsi"/>
                <w:b/>
                <w:sz w:val="20"/>
                <w:highlight w:val="yellow"/>
              </w:rPr>
              <w:t>Completing the square</w:t>
            </w:r>
            <w:r>
              <w:rPr>
                <w:rFonts w:asciiTheme="minorHAnsi" w:hAnsiTheme="minorHAnsi"/>
                <w:sz w:val="20"/>
              </w:rPr>
              <w:t xml:space="preserve">  </w:t>
            </w:r>
            <w:r w:rsidRPr="00777FEE">
              <w:rPr>
                <w:rFonts w:asciiTheme="minorHAnsi" w:hAnsiTheme="minorHAnsi"/>
                <w:b/>
                <w:sz w:val="20"/>
              </w:rPr>
              <w:t>-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  <w:r w:rsidR="00BC387D" w:rsidRPr="00777FEE">
              <w:rPr>
                <w:rFonts w:asciiTheme="minorHAnsi" w:hAnsiTheme="minorHAnsi"/>
                <w:sz w:val="20"/>
              </w:rPr>
              <w:t>The Formula</w:t>
            </w:r>
          </w:p>
          <w:p w14:paraId="7012CC26" w14:textId="77777777" w:rsidR="00BC387D" w:rsidRDefault="00777FEE" w:rsidP="00F92B5A">
            <w:pPr>
              <w:snapToGrid w:val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(</w:t>
            </w:r>
            <w:r w:rsidR="00F92B5A">
              <w:rPr>
                <w:rFonts w:asciiTheme="minorHAnsi" w:hAnsiTheme="minorHAnsi"/>
                <w:sz w:val="20"/>
              </w:rPr>
              <w:t>*Note – it may be necessary to manipulate a given equation to fit this form</w:t>
            </w:r>
            <w:r>
              <w:rPr>
                <w:rFonts w:asciiTheme="minorHAnsi" w:hAnsiTheme="minorHAnsi"/>
                <w:sz w:val="20"/>
              </w:rPr>
              <w:t>)</w:t>
            </w:r>
          </w:p>
          <w:p w14:paraId="1C2ED415" w14:textId="77777777" w:rsidR="004245CB" w:rsidRDefault="004245CB" w:rsidP="00BF62D7">
            <w:pPr>
              <w:pStyle w:val="ListParagraph"/>
              <w:numPr>
                <w:ilvl w:val="0"/>
                <w:numId w:val="9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Solve “real-life” problems described by quadratic equations</w:t>
            </w:r>
          </w:p>
          <w:p w14:paraId="4B8AE100" w14:textId="77777777" w:rsidR="00F92B5A" w:rsidRDefault="00777FEE" w:rsidP="00BF62D7">
            <w:pPr>
              <w:pStyle w:val="ListParagraph"/>
              <w:numPr>
                <w:ilvl w:val="0"/>
                <w:numId w:val="9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  <w:r w:rsidRPr="00777FEE">
              <w:rPr>
                <w:rFonts w:asciiTheme="minorHAnsi" w:hAnsiTheme="minorHAnsi"/>
                <w:sz w:val="20"/>
              </w:rPr>
              <w:t xml:space="preserve">Appreciate the effect of the discriminant </w:t>
            </w:r>
            <w:r>
              <w:rPr>
                <w:rFonts w:asciiTheme="minorHAnsi" w:hAnsiTheme="minorHAnsi"/>
                <w:sz w:val="20"/>
              </w:rPr>
              <w:t>in determining if a quadratic has real roots</w:t>
            </w:r>
          </w:p>
          <w:p w14:paraId="29E69FC2" w14:textId="77777777" w:rsidR="004B406B" w:rsidRDefault="004B406B" w:rsidP="00BF62D7">
            <w:pPr>
              <w:pStyle w:val="ListParagraph"/>
              <w:numPr>
                <w:ilvl w:val="0"/>
                <w:numId w:val="9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Understand that parabolas have a line of symmetry x = -b/2a</w:t>
            </w:r>
          </w:p>
          <w:p w14:paraId="0F8B9864" w14:textId="77777777" w:rsidR="00EF0D86" w:rsidRPr="00EF0D86" w:rsidRDefault="00EF0D86" w:rsidP="00BF62D7">
            <w:pPr>
              <w:pStyle w:val="ListParagraph"/>
              <w:numPr>
                <w:ilvl w:val="0"/>
                <w:numId w:val="9"/>
              </w:numPr>
              <w:snapToGrid w:val="0"/>
              <w:ind w:leftChars="0"/>
              <w:rPr>
                <w:rFonts w:asciiTheme="minorHAnsi" w:hAnsiTheme="minorHAnsi" w:hint="eastAsia"/>
                <w:b/>
                <w:sz w:val="20"/>
                <w:highlight w:val="yellow"/>
              </w:rPr>
            </w:pPr>
            <w:r w:rsidRPr="00EF0D86">
              <w:rPr>
                <w:rFonts w:asciiTheme="minorHAnsi" w:hAnsiTheme="minorHAnsi"/>
                <w:b/>
                <w:sz w:val="20"/>
                <w:highlight w:val="yellow"/>
              </w:rPr>
              <w:t>Use the completing the square method to locate vertices of parabolas</w:t>
            </w:r>
          </w:p>
          <w:p w14:paraId="7961EFAB" w14:textId="77777777" w:rsidR="00777FEE" w:rsidRDefault="00777FEE" w:rsidP="00BF62D7">
            <w:pPr>
              <w:pStyle w:val="ListParagraph"/>
              <w:numPr>
                <w:ilvl w:val="0"/>
                <w:numId w:val="9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Understand that some of the methods above can also be used to solve higher order polynomials</w:t>
            </w:r>
          </w:p>
          <w:p w14:paraId="3D346DEE" w14:textId="77777777" w:rsidR="00EF0D86" w:rsidRDefault="00EF0D86" w:rsidP="00BF62D7">
            <w:pPr>
              <w:pStyle w:val="ListParagraph"/>
              <w:numPr>
                <w:ilvl w:val="0"/>
                <w:numId w:val="9"/>
              </w:numPr>
              <w:snapToGrid w:val="0"/>
              <w:ind w:leftChars="0"/>
              <w:rPr>
                <w:rFonts w:asciiTheme="minorHAnsi" w:hAnsiTheme="minorHAnsi" w:hint="eastAsia"/>
                <w:b/>
                <w:sz w:val="20"/>
              </w:rPr>
            </w:pPr>
            <w:proofErr w:type="spellStart"/>
            <w:r w:rsidRPr="00EF0D86">
              <w:rPr>
                <w:rFonts w:asciiTheme="minorHAnsi" w:hAnsiTheme="minorHAnsi"/>
                <w:b/>
                <w:sz w:val="20"/>
                <w:highlight w:val="yellow"/>
              </w:rPr>
              <w:t>Factorise</w:t>
            </w:r>
            <w:proofErr w:type="spellEnd"/>
            <w:r w:rsidRPr="00EF0D86">
              <w:rPr>
                <w:rFonts w:asciiTheme="minorHAnsi" w:hAnsiTheme="minorHAnsi"/>
                <w:b/>
                <w:sz w:val="20"/>
                <w:highlight w:val="yellow"/>
              </w:rPr>
              <w:t xml:space="preserve"> the sum and difference of two cubes</w:t>
            </w:r>
          </w:p>
          <w:p w14:paraId="1F6A1236" w14:textId="77777777" w:rsidR="00EF0D86" w:rsidRPr="00EF0D86" w:rsidRDefault="00EF0D86" w:rsidP="00BF62D7">
            <w:pPr>
              <w:pStyle w:val="ListParagraph"/>
              <w:numPr>
                <w:ilvl w:val="0"/>
                <w:numId w:val="9"/>
              </w:numPr>
              <w:snapToGrid w:val="0"/>
              <w:ind w:leftChars="0"/>
              <w:rPr>
                <w:rFonts w:asciiTheme="minorHAnsi" w:hAnsiTheme="minorHAnsi" w:hint="eastAsia"/>
                <w:b/>
                <w:sz w:val="20"/>
                <w:highlight w:val="yellow"/>
              </w:rPr>
            </w:pPr>
            <w:r w:rsidRPr="00EF0D86">
              <w:rPr>
                <w:rFonts w:asciiTheme="minorHAnsi" w:hAnsiTheme="minorHAnsi"/>
                <w:b/>
                <w:sz w:val="20"/>
                <w:highlight w:val="yellow"/>
              </w:rPr>
              <w:t>Understand the general features of a cubic graph, and link this to information about the roots of a cubic</w:t>
            </w:r>
          </w:p>
          <w:p w14:paraId="7E589A19" w14:textId="405D44F1" w:rsidR="00BF62D7" w:rsidRPr="00EF596B" w:rsidRDefault="00EF0D86" w:rsidP="00EF596B">
            <w:pPr>
              <w:pStyle w:val="ListParagraph"/>
              <w:numPr>
                <w:ilvl w:val="0"/>
                <w:numId w:val="9"/>
              </w:numPr>
              <w:snapToGrid w:val="0"/>
              <w:ind w:leftChars="0"/>
              <w:rPr>
                <w:rFonts w:asciiTheme="minorHAnsi" w:hAnsiTheme="minorHAnsi"/>
                <w:b/>
                <w:sz w:val="20"/>
              </w:rPr>
            </w:pPr>
            <w:r w:rsidRPr="00EF0D86">
              <w:rPr>
                <w:rFonts w:asciiTheme="minorHAnsi" w:hAnsiTheme="minorHAnsi"/>
                <w:b/>
                <w:sz w:val="20"/>
                <w:highlight w:val="yellow"/>
              </w:rPr>
              <w:t xml:space="preserve">Solve </w:t>
            </w:r>
            <w:proofErr w:type="spellStart"/>
            <w:r w:rsidRPr="00EF0D86">
              <w:rPr>
                <w:rFonts w:asciiTheme="minorHAnsi" w:hAnsiTheme="minorHAnsi"/>
                <w:b/>
                <w:sz w:val="20"/>
                <w:highlight w:val="yellow"/>
              </w:rPr>
              <w:t>factorisable</w:t>
            </w:r>
            <w:proofErr w:type="spellEnd"/>
            <w:r w:rsidRPr="00EF0D86">
              <w:rPr>
                <w:rFonts w:asciiTheme="minorHAnsi" w:hAnsiTheme="minorHAnsi"/>
                <w:b/>
                <w:sz w:val="20"/>
                <w:highlight w:val="yellow"/>
              </w:rPr>
              <w:t xml:space="preserve"> </w:t>
            </w:r>
            <w:proofErr w:type="spellStart"/>
            <w:r w:rsidRPr="00EF0D86">
              <w:rPr>
                <w:rFonts w:asciiTheme="minorHAnsi" w:hAnsiTheme="minorHAnsi"/>
                <w:b/>
                <w:sz w:val="20"/>
                <w:highlight w:val="yellow"/>
              </w:rPr>
              <w:t>cubics</w:t>
            </w:r>
            <w:proofErr w:type="spellEnd"/>
            <w:r w:rsidRPr="00EF0D86">
              <w:rPr>
                <w:rFonts w:asciiTheme="minorHAnsi" w:hAnsiTheme="minorHAnsi"/>
                <w:b/>
                <w:sz w:val="20"/>
                <w:highlight w:val="yellow"/>
              </w:rPr>
              <w:t xml:space="preserve"> using algebraic long division</w:t>
            </w:r>
          </w:p>
        </w:tc>
        <w:tc>
          <w:tcPr>
            <w:tcW w:w="2551" w:type="dxa"/>
          </w:tcPr>
          <w:p w14:paraId="281CA05A" w14:textId="77777777" w:rsidR="00C1007B" w:rsidRPr="00DD1CCF" w:rsidRDefault="00C1007B" w:rsidP="00662095">
            <w:pPr>
              <w:snapToGrid w:val="0"/>
              <w:rPr>
                <w:rFonts w:asciiTheme="minorHAnsi" w:hAnsiTheme="minorHAnsi" w:hint="eastAsia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 xml:space="preserve">New Trend Mathematics 4B </w:t>
            </w:r>
            <w:r w:rsidR="00BC387D">
              <w:rPr>
                <w:rFonts w:asciiTheme="minorHAnsi" w:hAnsiTheme="minorHAnsi"/>
                <w:iCs/>
                <w:sz w:val="20"/>
              </w:rPr>
              <w:t xml:space="preserve">(Ch2, Ch4, </w:t>
            </w:r>
            <w:r w:rsidR="00BC387D" w:rsidRPr="00BC387D">
              <w:rPr>
                <w:rFonts w:asciiTheme="minorHAnsi" w:hAnsiTheme="minorHAnsi"/>
                <w:b/>
                <w:iCs/>
                <w:sz w:val="20"/>
                <w:highlight w:val="yellow"/>
              </w:rPr>
              <w:t>Ch6</w:t>
            </w:r>
            <w:r w:rsidRPr="00DD1CCF">
              <w:rPr>
                <w:rFonts w:asciiTheme="minorHAnsi" w:hAnsiTheme="minorHAnsi"/>
                <w:iCs/>
                <w:sz w:val="20"/>
              </w:rPr>
              <w:t>)</w:t>
            </w:r>
          </w:p>
          <w:p w14:paraId="6D406C7E" w14:textId="77777777" w:rsidR="00C1007B" w:rsidRPr="00DD1CCF" w:rsidRDefault="00C1007B" w:rsidP="00662095">
            <w:pPr>
              <w:snapToGrid w:val="0"/>
              <w:rPr>
                <w:rFonts w:asciiTheme="minorHAnsi" w:hAnsiTheme="minorHAnsi" w:hint="eastAsia"/>
                <w:iCs/>
                <w:sz w:val="20"/>
              </w:rPr>
            </w:pPr>
          </w:p>
          <w:p w14:paraId="5B8F08C5" w14:textId="77777777" w:rsidR="00C1007B" w:rsidRPr="00572795" w:rsidRDefault="00C1007B" w:rsidP="00DD1CCF">
            <w:pPr>
              <w:snapToGrid w:val="0"/>
              <w:rPr>
                <w:rFonts w:asciiTheme="minorHAnsi" w:hAnsiTheme="minorHAnsi" w:hint="eastAsia"/>
                <w:sz w:val="20"/>
              </w:rPr>
            </w:pPr>
            <w:r w:rsidRPr="00DD1CCF">
              <w:rPr>
                <w:rFonts w:asciiTheme="minorHAnsi" w:hAnsiTheme="minorHAnsi"/>
                <w:iCs/>
                <w:sz w:val="20"/>
              </w:rPr>
              <w:t xml:space="preserve">New Trend Mathematics (Teachers </w:t>
            </w:r>
            <w:r>
              <w:rPr>
                <w:rFonts w:asciiTheme="minorHAnsi" w:hAnsiTheme="minorHAnsi"/>
                <w:iCs/>
                <w:sz w:val="20"/>
              </w:rPr>
              <w:t xml:space="preserve">CD + </w:t>
            </w:r>
            <w:r w:rsidRPr="00DD1CCF">
              <w:rPr>
                <w:rFonts w:asciiTheme="minorHAnsi" w:hAnsiTheme="minorHAnsi"/>
                <w:iCs/>
                <w:sz w:val="20"/>
              </w:rPr>
              <w:t>DVD)</w:t>
            </w:r>
          </w:p>
        </w:tc>
      </w:tr>
      <w:tr w:rsidR="00C1007B" w:rsidRPr="00572795" w14:paraId="13999FAE" w14:textId="77777777" w:rsidTr="00C84D09">
        <w:trPr>
          <w:cantSplit/>
          <w:trHeight w:val="399"/>
        </w:trPr>
        <w:tc>
          <w:tcPr>
            <w:tcW w:w="534" w:type="dxa"/>
            <w:vMerge/>
          </w:tcPr>
          <w:p w14:paraId="3A03991B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</w:tc>
        <w:tc>
          <w:tcPr>
            <w:tcW w:w="1700" w:type="dxa"/>
            <w:vMerge/>
          </w:tcPr>
          <w:p w14:paraId="3715781A" w14:textId="77777777" w:rsidR="00C1007B" w:rsidRPr="00572795" w:rsidRDefault="00C1007B" w:rsidP="00662095">
            <w:pPr>
              <w:snapToGrid w:val="0"/>
              <w:rPr>
                <w:rFonts w:asciiTheme="minorHAnsi" w:hAnsiTheme="minorHAnsi" w:hint="eastAsia"/>
                <w:sz w:val="20"/>
              </w:rPr>
            </w:pPr>
          </w:p>
        </w:tc>
        <w:tc>
          <w:tcPr>
            <w:tcW w:w="3259" w:type="dxa"/>
            <w:vMerge/>
          </w:tcPr>
          <w:p w14:paraId="4DAD4860" w14:textId="77777777" w:rsidR="00C1007B" w:rsidRDefault="00C1007B" w:rsidP="00AE2EEE">
            <w:pPr>
              <w:pStyle w:val="ListParagraph"/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</w:p>
        </w:tc>
        <w:tc>
          <w:tcPr>
            <w:tcW w:w="6806" w:type="dxa"/>
            <w:gridSpan w:val="2"/>
            <w:vMerge/>
          </w:tcPr>
          <w:p w14:paraId="0BBE56EE" w14:textId="77777777" w:rsidR="00C1007B" w:rsidRDefault="00C1007B" w:rsidP="00572795">
            <w:pPr>
              <w:pStyle w:val="ListParagraph"/>
              <w:numPr>
                <w:ilvl w:val="0"/>
                <w:numId w:val="4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</w:p>
        </w:tc>
        <w:tc>
          <w:tcPr>
            <w:tcW w:w="2551" w:type="dxa"/>
            <w:shd w:val="clear" w:color="auto" w:fill="FBD4B4" w:themeFill="accent6" w:themeFillTint="66"/>
            <w:vAlign w:val="center"/>
          </w:tcPr>
          <w:p w14:paraId="2019A9F3" w14:textId="77777777" w:rsidR="00C1007B" w:rsidRPr="003949BC" w:rsidRDefault="00C1007B" w:rsidP="003949BC">
            <w:pPr>
              <w:snapToGrid w:val="0"/>
              <w:jc w:val="center"/>
              <w:rPr>
                <w:rFonts w:asciiTheme="minorHAnsi" w:hAnsiTheme="minorHAnsi" w:hint="eastAsia"/>
                <w:b/>
                <w:sz w:val="20"/>
              </w:rPr>
            </w:pPr>
            <w:r w:rsidRPr="003949BC">
              <w:rPr>
                <w:rFonts w:asciiTheme="minorHAnsi" w:hAnsiTheme="minorHAnsi"/>
                <w:b/>
                <w:iCs/>
                <w:sz w:val="22"/>
              </w:rPr>
              <w:t>Support Resources</w:t>
            </w:r>
          </w:p>
        </w:tc>
      </w:tr>
      <w:tr w:rsidR="00C1007B" w:rsidRPr="00572795" w14:paraId="1B219647" w14:textId="77777777" w:rsidTr="002E168C">
        <w:trPr>
          <w:cantSplit/>
          <w:trHeight w:val="1285"/>
        </w:trPr>
        <w:tc>
          <w:tcPr>
            <w:tcW w:w="534" w:type="dxa"/>
            <w:vMerge/>
          </w:tcPr>
          <w:p w14:paraId="078F85DE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</w:tc>
        <w:tc>
          <w:tcPr>
            <w:tcW w:w="1700" w:type="dxa"/>
            <w:vMerge/>
          </w:tcPr>
          <w:p w14:paraId="280F5D35" w14:textId="77777777" w:rsidR="00C1007B" w:rsidRPr="00572795" w:rsidRDefault="00C1007B" w:rsidP="00662095">
            <w:pPr>
              <w:snapToGrid w:val="0"/>
              <w:rPr>
                <w:rFonts w:asciiTheme="minorHAnsi" w:hAnsiTheme="minorHAnsi" w:hint="eastAsia"/>
                <w:sz w:val="20"/>
              </w:rPr>
            </w:pPr>
          </w:p>
        </w:tc>
        <w:tc>
          <w:tcPr>
            <w:tcW w:w="3259" w:type="dxa"/>
            <w:vMerge/>
          </w:tcPr>
          <w:p w14:paraId="70777FA3" w14:textId="77777777" w:rsidR="00C1007B" w:rsidRDefault="00C1007B" w:rsidP="00AE2EEE">
            <w:pPr>
              <w:pStyle w:val="ListParagraph"/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</w:p>
        </w:tc>
        <w:tc>
          <w:tcPr>
            <w:tcW w:w="6806" w:type="dxa"/>
            <w:gridSpan w:val="2"/>
            <w:vMerge/>
          </w:tcPr>
          <w:p w14:paraId="336871B3" w14:textId="77777777" w:rsidR="00C1007B" w:rsidRDefault="00C1007B" w:rsidP="00572795">
            <w:pPr>
              <w:pStyle w:val="ListParagraph"/>
              <w:numPr>
                <w:ilvl w:val="0"/>
                <w:numId w:val="4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</w:p>
        </w:tc>
        <w:tc>
          <w:tcPr>
            <w:tcW w:w="2551" w:type="dxa"/>
          </w:tcPr>
          <w:p w14:paraId="48DE9FA4" w14:textId="77777777" w:rsidR="00C1007B" w:rsidRDefault="00C1007B" w:rsidP="003949BC">
            <w:pPr>
              <w:snapToGrid w:val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Various worksheets</w:t>
            </w:r>
          </w:p>
          <w:p w14:paraId="1F9F3896" w14:textId="77777777" w:rsidR="00C1007B" w:rsidRDefault="00C1007B" w:rsidP="003949BC">
            <w:pPr>
              <w:snapToGrid w:val="0"/>
              <w:rPr>
                <w:rFonts w:asciiTheme="minorHAnsi" w:hAnsiTheme="minorHAnsi" w:hint="eastAsia"/>
                <w:sz w:val="20"/>
              </w:rPr>
            </w:pPr>
          </w:p>
          <w:p w14:paraId="3A4A9C72" w14:textId="77777777" w:rsidR="00C1007B" w:rsidRDefault="00C1007B" w:rsidP="003949BC">
            <w:pPr>
              <w:snapToGrid w:val="0"/>
              <w:rPr>
                <w:rFonts w:asciiTheme="minorHAnsi" w:hAnsiTheme="minorHAnsi" w:hint="eastAsia"/>
                <w:sz w:val="20"/>
              </w:rPr>
            </w:pPr>
            <w:proofErr w:type="spellStart"/>
            <w:r>
              <w:rPr>
                <w:rFonts w:asciiTheme="minorHAnsi" w:hAnsiTheme="minorHAnsi"/>
                <w:sz w:val="20"/>
              </w:rPr>
              <w:t>Mathletics</w:t>
            </w:r>
            <w:proofErr w:type="spellEnd"/>
          </w:p>
          <w:p w14:paraId="5B60A5F7" w14:textId="77777777" w:rsidR="00C1007B" w:rsidRDefault="00C1007B" w:rsidP="003949BC">
            <w:pPr>
              <w:snapToGrid w:val="0"/>
              <w:rPr>
                <w:rFonts w:asciiTheme="minorHAnsi" w:hAnsiTheme="minorHAnsi" w:hint="eastAsia"/>
                <w:sz w:val="20"/>
              </w:rPr>
            </w:pPr>
          </w:p>
          <w:p w14:paraId="25CBEBCB" w14:textId="77777777" w:rsidR="00C1007B" w:rsidRDefault="00C1007B" w:rsidP="00662095">
            <w:pPr>
              <w:snapToGrid w:val="0"/>
              <w:rPr>
                <w:rFonts w:asciiTheme="minorHAnsi" w:hAnsiTheme="minorHAnsi" w:hint="eastAsia"/>
                <w:sz w:val="20"/>
              </w:rPr>
            </w:pPr>
          </w:p>
        </w:tc>
      </w:tr>
      <w:tr w:rsidR="00C1007B" w:rsidRPr="00572795" w14:paraId="7C974464" w14:textId="77777777" w:rsidTr="00C84D09">
        <w:trPr>
          <w:cantSplit/>
        </w:trPr>
        <w:tc>
          <w:tcPr>
            <w:tcW w:w="534" w:type="dxa"/>
            <w:vMerge/>
          </w:tcPr>
          <w:p w14:paraId="728ED8DD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b/>
                <w:sz w:val="22"/>
              </w:rPr>
            </w:pPr>
          </w:p>
        </w:tc>
        <w:tc>
          <w:tcPr>
            <w:tcW w:w="1700" w:type="dxa"/>
            <w:shd w:val="clear" w:color="auto" w:fill="FBD4B4" w:themeFill="accent6" w:themeFillTint="66"/>
            <w:vAlign w:val="center"/>
          </w:tcPr>
          <w:p w14:paraId="6D228387" w14:textId="77777777" w:rsidR="00C1007B" w:rsidRPr="00572795" w:rsidRDefault="00C1007B" w:rsidP="00572795">
            <w:pPr>
              <w:snapToGrid w:val="0"/>
              <w:jc w:val="center"/>
              <w:rPr>
                <w:rFonts w:asciiTheme="minorHAnsi" w:hAnsiTheme="minorHAnsi" w:hint="eastAsia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</w:rPr>
              <w:t>Guiding Question</w:t>
            </w:r>
          </w:p>
        </w:tc>
        <w:tc>
          <w:tcPr>
            <w:tcW w:w="6379" w:type="dxa"/>
            <w:gridSpan w:val="2"/>
            <w:shd w:val="clear" w:color="auto" w:fill="FBD4B4" w:themeFill="accent6" w:themeFillTint="66"/>
            <w:vAlign w:val="center"/>
          </w:tcPr>
          <w:p w14:paraId="601CCBF3" w14:textId="77777777" w:rsidR="00C1007B" w:rsidRPr="00572795" w:rsidRDefault="00C1007B" w:rsidP="00572795">
            <w:pPr>
              <w:pStyle w:val="Heading1"/>
              <w:snapToGrid w:val="0"/>
              <w:jc w:val="center"/>
              <w:rPr>
                <w:rFonts w:asciiTheme="minorHAnsi" w:hAnsiTheme="minorHAnsi" w:hint="eastAsia"/>
              </w:rPr>
            </w:pPr>
            <w:r w:rsidRPr="00572795">
              <w:rPr>
                <w:rFonts w:asciiTheme="minorHAnsi" w:hAnsiTheme="minorHAnsi"/>
              </w:rPr>
              <w:t>Main Areas of Interaction Focus</w:t>
            </w:r>
          </w:p>
        </w:tc>
        <w:tc>
          <w:tcPr>
            <w:tcW w:w="6237" w:type="dxa"/>
            <w:gridSpan w:val="2"/>
            <w:shd w:val="clear" w:color="auto" w:fill="FBD4B4" w:themeFill="accent6" w:themeFillTint="66"/>
            <w:vAlign w:val="center"/>
          </w:tcPr>
          <w:p w14:paraId="4BC9177F" w14:textId="77777777" w:rsidR="00C1007B" w:rsidRPr="00572795" w:rsidRDefault="00C1007B" w:rsidP="00572795">
            <w:pPr>
              <w:pStyle w:val="Heading1"/>
              <w:snapToGrid w:val="0"/>
              <w:jc w:val="center"/>
              <w:rPr>
                <w:rFonts w:asciiTheme="minorHAnsi" w:hAnsiTheme="minorHAnsi" w:hint="eastAsia"/>
              </w:rPr>
            </w:pPr>
            <w:r w:rsidRPr="00572795">
              <w:rPr>
                <w:rFonts w:asciiTheme="minorHAnsi" w:hAnsiTheme="minorHAnsi"/>
              </w:rPr>
              <w:t>Learner Profile</w:t>
            </w:r>
          </w:p>
        </w:tc>
      </w:tr>
      <w:tr w:rsidR="00C1007B" w:rsidRPr="00572795" w14:paraId="3DAC4352" w14:textId="77777777" w:rsidTr="00C84D09">
        <w:trPr>
          <w:cantSplit/>
        </w:trPr>
        <w:tc>
          <w:tcPr>
            <w:tcW w:w="534" w:type="dxa"/>
            <w:vMerge/>
          </w:tcPr>
          <w:p w14:paraId="5227A7B0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2"/>
              </w:rPr>
            </w:pPr>
          </w:p>
        </w:tc>
        <w:tc>
          <w:tcPr>
            <w:tcW w:w="1700" w:type="dxa"/>
            <w:vMerge w:val="restart"/>
          </w:tcPr>
          <w:p w14:paraId="5658F26A" w14:textId="77777777" w:rsidR="00C1007B" w:rsidRPr="00DD1CCF" w:rsidRDefault="00BF62D7" w:rsidP="00182534">
            <w:pPr>
              <w:snapToGrid w:val="0"/>
              <w:rPr>
                <w:rFonts w:asciiTheme="minorHAnsi" w:hAnsiTheme="minorHAnsi" w:hint="eastAsia"/>
                <w:b/>
                <w:i/>
                <w:sz w:val="22"/>
              </w:rPr>
            </w:pPr>
            <w:r>
              <w:rPr>
                <w:rFonts w:asciiTheme="minorHAnsi" w:hAnsiTheme="minorHAnsi"/>
                <w:b/>
                <w:i/>
                <w:sz w:val="22"/>
              </w:rPr>
              <w:t>How do we use mathematics to create elegant and useful artifacts?</w:t>
            </w:r>
          </w:p>
        </w:tc>
        <w:tc>
          <w:tcPr>
            <w:tcW w:w="6379" w:type="dxa"/>
            <w:gridSpan w:val="2"/>
          </w:tcPr>
          <w:p w14:paraId="2D58A06E" w14:textId="4B73612E" w:rsidR="00C1007B" w:rsidRPr="00572795" w:rsidRDefault="00301372" w:rsidP="005178D0">
            <w:pPr>
              <w:snapToGrid w:val="0"/>
              <w:rPr>
                <w:rFonts w:asciiTheme="minorHAnsi" w:hAnsiTheme="minorHAnsi" w:hint="eastAsia"/>
                <w:sz w:val="20"/>
              </w:rPr>
            </w:pPr>
            <w:r w:rsidRPr="00E0254C">
              <w:rPr>
                <w:rFonts w:asciiTheme="minorHAnsi" w:hAnsiTheme="minorHAnsi"/>
                <w:b/>
                <w:sz w:val="20"/>
              </w:rPr>
              <w:t>Human Ingenuity</w:t>
            </w:r>
            <w:r>
              <w:rPr>
                <w:rFonts w:asciiTheme="minorHAnsi" w:hAnsiTheme="minorHAnsi"/>
                <w:sz w:val="20"/>
              </w:rPr>
              <w:t xml:space="preserve"> – From furniture to ornamental gardens to company logos, the world of design leans heavily on mathematical shapes – especially transformed ones, arranged into symmetric patterns. How does this all work, mathematically?</w:t>
            </w:r>
          </w:p>
        </w:tc>
        <w:tc>
          <w:tcPr>
            <w:tcW w:w="6237" w:type="dxa"/>
            <w:gridSpan w:val="2"/>
          </w:tcPr>
          <w:p w14:paraId="3C0F6039" w14:textId="77777777" w:rsidR="002E168C" w:rsidRDefault="000321DA" w:rsidP="001B11E3">
            <w:pPr>
              <w:snapToGrid w:val="0"/>
              <w:rPr>
                <w:rFonts w:asciiTheme="minorHAnsi" w:hAnsiTheme="minorHAnsi" w:hint="eastAsia"/>
                <w:sz w:val="20"/>
              </w:rPr>
            </w:pPr>
            <w:r w:rsidRPr="000321DA">
              <w:rPr>
                <w:rFonts w:asciiTheme="minorHAnsi" w:hAnsiTheme="minorHAnsi"/>
                <w:b/>
                <w:sz w:val="20"/>
              </w:rPr>
              <w:t>Inquirers</w:t>
            </w:r>
            <w:r>
              <w:rPr>
                <w:rFonts w:asciiTheme="minorHAnsi" w:hAnsiTheme="minorHAnsi"/>
                <w:sz w:val="20"/>
              </w:rPr>
              <w:t xml:space="preserve"> – Students look for quadratic functions in the real world</w:t>
            </w:r>
          </w:p>
          <w:p w14:paraId="34EB3064" w14:textId="74763DFC" w:rsidR="000321DA" w:rsidRPr="00572795" w:rsidRDefault="00301372" w:rsidP="001B11E3">
            <w:pPr>
              <w:snapToGrid w:val="0"/>
              <w:rPr>
                <w:rFonts w:asciiTheme="minorHAnsi" w:hAnsiTheme="minorHAnsi" w:hint="eastAsia"/>
                <w:sz w:val="20"/>
              </w:rPr>
            </w:pPr>
            <w:r w:rsidRPr="009D548A">
              <w:rPr>
                <w:rFonts w:asciiTheme="minorHAnsi" w:hAnsiTheme="minorHAnsi"/>
                <w:b/>
                <w:sz w:val="20"/>
              </w:rPr>
              <w:t>Communicators</w:t>
            </w:r>
            <w:r>
              <w:rPr>
                <w:rFonts w:asciiTheme="minorHAnsi" w:hAnsiTheme="minorHAnsi"/>
                <w:sz w:val="20"/>
              </w:rPr>
              <w:t xml:space="preserve"> – it’s one thing saying that a design looks </w:t>
            </w:r>
            <w:proofErr w:type="gramStart"/>
            <w:r>
              <w:rPr>
                <w:rFonts w:asciiTheme="minorHAnsi" w:hAnsiTheme="minorHAnsi"/>
                <w:sz w:val="20"/>
              </w:rPr>
              <w:t>mathematical,</w:t>
            </w:r>
            <w:proofErr w:type="gramEnd"/>
            <w:r>
              <w:rPr>
                <w:rFonts w:asciiTheme="minorHAnsi" w:hAnsiTheme="minorHAnsi"/>
                <w:sz w:val="20"/>
              </w:rPr>
              <w:t xml:space="preserve"> it’s another being able to describe, in technical language, what those mathematical features are.</w:t>
            </w:r>
          </w:p>
        </w:tc>
      </w:tr>
      <w:tr w:rsidR="00C1007B" w:rsidRPr="00572795" w14:paraId="566C9071" w14:textId="77777777" w:rsidTr="00C84D09">
        <w:trPr>
          <w:cantSplit/>
        </w:trPr>
        <w:tc>
          <w:tcPr>
            <w:tcW w:w="534" w:type="dxa"/>
            <w:vMerge/>
          </w:tcPr>
          <w:p w14:paraId="149F7636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2"/>
              </w:rPr>
            </w:pPr>
          </w:p>
        </w:tc>
        <w:tc>
          <w:tcPr>
            <w:tcW w:w="1700" w:type="dxa"/>
            <w:vMerge/>
          </w:tcPr>
          <w:p w14:paraId="4486ABCA" w14:textId="77777777" w:rsidR="00C1007B" w:rsidRPr="00572795" w:rsidRDefault="00C1007B" w:rsidP="00662095">
            <w:pPr>
              <w:snapToGrid w:val="0"/>
              <w:rPr>
                <w:rFonts w:asciiTheme="minorHAnsi" w:hAnsiTheme="minorHAnsi" w:hint="eastAsia"/>
                <w:sz w:val="22"/>
              </w:rPr>
            </w:pPr>
          </w:p>
        </w:tc>
        <w:tc>
          <w:tcPr>
            <w:tcW w:w="6379" w:type="dxa"/>
            <w:gridSpan w:val="2"/>
            <w:shd w:val="clear" w:color="auto" w:fill="FBD4B4" w:themeFill="accent6" w:themeFillTint="66"/>
          </w:tcPr>
          <w:p w14:paraId="7D794ABB" w14:textId="77777777" w:rsidR="00C1007B" w:rsidRPr="00572795" w:rsidRDefault="00C1007B" w:rsidP="00662095">
            <w:pPr>
              <w:snapToGrid w:val="0"/>
              <w:rPr>
                <w:rFonts w:asciiTheme="minorHAnsi" w:hAnsiTheme="minorHAnsi" w:hint="eastAsia"/>
                <w:sz w:val="22"/>
              </w:rPr>
            </w:pPr>
            <w:r w:rsidRPr="00572795">
              <w:rPr>
                <w:rFonts w:asciiTheme="minorHAnsi" w:hAnsiTheme="minorHAnsi"/>
                <w:b/>
                <w:sz w:val="20"/>
              </w:rPr>
              <w:t>Technology</w:t>
            </w:r>
          </w:p>
        </w:tc>
        <w:tc>
          <w:tcPr>
            <w:tcW w:w="6237" w:type="dxa"/>
            <w:gridSpan w:val="2"/>
            <w:shd w:val="clear" w:color="auto" w:fill="FBD4B4" w:themeFill="accent6" w:themeFillTint="66"/>
          </w:tcPr>
          <w:p w14:paraId="3134ECC8" w14:textId="77777777" w:rsidR="00C1007B" w:rsidRPr="00572795" w:rsidRDefault="00C1007B" w:rsidP="00662095">
            <w:pPr>
              <w:snapToGrid w:val="0"/>
              <w:rPr>
                <w:rFonts w:asciiTheme="minorHAnsi" w:hAnsiTheme="minorHAnsi" w:hint="eastAsia"/>
                <w:b/>
                <w:sz w:val="22"/>
              </w:rPr>
            </w:pPr>
            <w:r w:rsidRPr="00572795">
              <w:rPr>
                <w:rFonts w:asciiTheme="minorHAnsi" w:hAnsiTheme="minorHAnsi"/>
                <w:b/>
                <w:bCs/>
                <w:sz w:val="22"/>
              </w:rPr>
              <w:t>Assessment</w:t>
            </w:r>
          </w:p>
        </w:tc>
      </w:tr>
      <w:tr w:rsidR="00C1007B" w:rsidRPr="00572795" w14:paraId="26E89ED4" w14:textId="77777777" w:rsidTr="00C84D09">
        <w:trPr>
          <w:cantSplit/>
        </w:trPr>
        <w:tc>
          <w:tcPr>
            <w:tcW w:w="534" w:type="dxa"/>
            <w:vMerge/>
          </w:tcPr>
          <w:p w14:paraId="1DEE2C73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2"/>
              </w:rPr>
            </w:pPr>
          </w:p>
        </w:tc>
        <w:tc>
          <w:tcPr>
            <w:tcW w:w="1700" w:type="dxa"/>
            <w:vMerge/>
          </w:tcPr>
          <w:p w14:paraId="552BF2BF" w14:textId="77777777" w:rsidR="00C1007B" w:rsidRPr="00572795" w:rsidRDefault="00C1007B" w:rsidP="00662095">
            <w:pPr>
              <w:snapToGrid w:val="0"/>
              <w:rPr>
                <w:rFonts w:asciiTheme="minorHAnsi" w:hAnsiTheme="minorHAnsi" w:hint="eastAsia"/>
                <w:sz w:val="22"/>
              </w:rPr>
            </w:pPr>
          </w:p>
        </w:tc>
        <w:tc>
          <w:tcPr>
            <w:tcW w:w="6379" w:type="dxa"/>
            <w:gridSpan w:val="2"/>
          </w:tcPr>
          <w:p w14:paraId="120C615B" w14:textId="77777777" w:rsidR="00C1007B" w:rsidRDefault="00BC387D" w:rsidP="008B5160">
            <w:pPr>
              <w:pStyle w:val="ListParagraph"/>
              <w:numPr>
                <w:ilvl w:val="0"/>
                <w:numId w:val="5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Solving polynomials with a </w:t>
            </w:r>
            <w:r w:rsidR="00C1007B">
              <w:rPr>
                <w:rFonts w:asciiTheme="minorHAnsi" w:hAnsiTheme="minorHAnsi"/>
                <w:sz w:val="20"/>
              </w:rPr>
              <w:t>GDC</w:t>
            </w:r>
          </w:p>
          <w:p w14:paraId="7FFF9CF9" w14:textId="77777777" w:rsidR="00C1007B" w:rsidRPr="00182534" w:rsidRDefault="00C1007B" w:rsidP="00182534">
            <w:pPr>
              <w:pStyle w:val="ListParagraph"/>
              <w:numPr>
                <w:ilvl w:val="0"/>
                <w:numId w:val="5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Curve-fitting with </w:t>
            </w:r>
            <w:proofErr w:type="spellStart"/>
            <w:r>
              <w:rPr>
                <w:rFonts w:asciiTheme="minorHAnsi" w:hAnsiTheme="minorHAnsi"/>
                <w:sz w:val="20"/>
              </w:rPr>
              <w:t>Geogebra</w:t>
            </w:r>
            <w:proofErr w:type="spellEnd"/>
          </w:p>
        </w:tc>
        <w:tc>
          <w:tcPr>
            <w:tcW w:w="6237" w:type="dxa"/>
            <w:gridSpan w:val="2"/>
          </w:tcPr>
          <w:p w14:paraId="0C35F026" w14:textId="3EC05852" w:rsidR="00C1007B" w:rsidRDefault="00EF596B" w:rsidP="00662095">
            <w:pPr>
              <w:pStyle w:val="Heading1"/>
              <w:snapToGrid w:val="0"/>
              <w:rPr>
                <w:rFonts w:asciiTheme="minorHAnsi" w:hAnsiTheme="minorHAnsi" w:hint="eastAsia"/>
                <w:b w:val="0"/>
                <w:bCs/>
                <w:szCs w:val="24"/>
              </w:rPr>
            </w:pPr>
            <w:r>
              <w:rPr>
                <w:rFonts w:asciiTheme="minorHAnsi" w:hAnsiTheme="minorHAnsi"/>
                <w:b w:val="0"/>
                <w:bCs/>
                <w:szCs w:val="24"/>
              </w:rPr>
              <w:t>Polynomials</w:t>
            </w:r>
            <w:r w:rsidR="00C1007B">
              <w:rPr>
                <w:rFonts w:asciiTheme="minorHAnsi" w:hAnsiTheme="minorHAnsi"/>
                <w:b w:val="0"/>
                <w:bCs/>
                <w:szCs w:val="24"/>
              </w:rPr>
              <w:t xml:space="preserve"> (Criteria </w:t>
            </w:r>
            <w:r w:rsidR="00182534">
              <w:rPr>
                <w:rFonts w:asciiTheme="minorHAnsi" w:hAnsiTheme="minorHAnsi"/>
                <w:b w:val="0"/>
                <w:bCs/>
                <w:szCs w:val="24"/>
              </w:rPr>
              <w:t>A, C</w:t>
            </w:r>
            <w:r w:rsidR="00C1007B">
              <w:rPr>
                <w:rFonts w:asciiTheme="minorHAnsi" w:hAnsiTheme="minorHAnsi"/>
                <w:b w:val="0"/>
                <w:bCs/>
                <w:szCs w:val="24"/>
              </w:rPr>
              <w:t>)</w:t>
            </w:r>
          </w:p>
          <w:p w14:paraId="0C4AA6AB" w14:textId="45778311" w:rsidR="00C1007B" w:rsidRPr="00572795" w:rsidRDefault="00C1007B" w:rsidP="00301372">
            <w:pPr>
              <w:spacing w:line="240" w:lineRule="exact"/>
              <w:rPr>
                <w:rFonts w:asciiTheme="minorHAnsi" w:hAnsiTheme="minorHAnsi" w:hint="eastAsia"/>
                <w:sz w:val="20"/>
              </w:rPr>
            </w:pPr>
            <w:bookmarkStart w:id="0" w:name="_GoBack"/>
            <w:bookmarkEnd w:id="0"/>
          </w:p>
        </w:tc>
      </w:tr>
      <w:tr w:rsidR="00C1007B" w:rsidRPr="00572795" w14:paraId="719C401C" w14:textId="77777777" w:rsidTr="00C84D09">
        <w:trPr>
          <w:cantSplit/>
        </w:trPr>
        <w:tc>
          <w:tcPr>
            <w:tcW w:w="534" w:type="dxa"/>
            <w:vMerge/>
          </w:tcPr>
          <w:p w14:paraId="4521E10A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2"/>
              </w:rPr>
            </w:pPr>
          </w:p>
        </w:tc>
        <w:tc>
          <w:tcPr>
            <w:tcW w:w="1700" w:type="dxa"/>
            <w:vMerge/>
          </w:tcPr>
          <w:p w14:paraId="3FC3150C" w14:textId="77777777" w:rsidR="00C1007B" w:rsidRPr="00572795" w:rsidRDefault="00C1007B" w:rsidP="00662095">
            <w:pPr>
              <w:snapToGrid w:val="0"/>
              <w:rPr>
                <w:rFonts w:asciiTheme="minorHAnsi" w:hAnsiTheme="minorHAnsi" w:hint="eastAsia"/>
                <w:sz w:val="22"/>
              </w:rPr>
            </w:pPr>
          </w:p>
        </w:tc>
        <w:tc>
          <w:tcPr>
            <w:tcW w:w="6379" w:type="dxa"/>
            <w:gridSpan w:val="2"/>
            <w:shd w:val="clear" w:color="auto" w:fill="FBD4B4" w:themeFill="accent6" w:themeFillTint="66"/>
          </w:tcPr>
          <w:p w14:paraId="3A0B5416" w14:textId="77777777" w:rsidR="00C1007B" w:rsidRPr="00572795" w:rsidRDefault="00C1007B" w:rsidP="00662095">
            <w:pPr>
              <w:snapToGrid w:val="0"/>
              <w:rPr>
                <w:rFonts w:asciiTheme="minorHAnsi" w:hAnsiTheme="minorHAnsi" w:hint="eastAsia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Embedded Enquiry</w:t>
            </w:r>
          </w:p>
        </w:tc>
        <w:tc>
          <w:tcPr>
            <w:tcW w:w="6237" w:type="dxa"/>
            <w:gridSpan w:val="2"/>
            <w:shd w:val="clear" w:color="auto" w:fill="FBD4B4" w:themeFill="accent6" w:themeFillTint="66"/>
          </w:tcPr>
          <w:p w14:paraId="5FA5AAF4" w14:textId="77777777" w:rsidR="00C1007B" w:rsidRPr="00572795" w:rsidRDefault="00C1007B" w:rsidP="00662095">
            <w:pPr>
              <w:pStyle w:val="Heading1"/>
              <w:snapToGrid w:val="0"/>
              <w:rPr>
                <w:rFonts w:asciiTheme="minorHAnsi" w:hAnsiTheme="minorHAnsi" w:hint="eastAsia"/>
                <w:bCs/>
                <w:szCs w:val="24"/>
              </w:rPr>
            </w:pPr>
            <w:r w:rsidRPr="00572795">
              <w:rPr>
                <w:rFonts w:asciiTheme="minorHAnsi" w:hAnsiTheme="minorHAnsi"/>
              </w:rPr>
              <w:t>Cross-curricular Links</w:t>
            </w:r>
          </w:p>
        </w:tc>
      </w:tr>
      <w:tr w:rsidR="00C1007B" w:rsidRPr="00572795" w14:paraId="4ADDF05D" w14:textId="77777777" w:rsidTr="00C84D09">
        <w:trPr>
          <w:cantSplit/>
        </w:trPr>
        <w:tc>
          <w:tcPr>
            <w:tcW w:w="534" w:type="dxa"/>
            <w:vMerge/>
          </w:tcPr>
          <w:p w14:paraId="12545A7A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2"/>
              </w:rPr>
            </w:pPr>
          </w:p>
        </w:tc>
        <w:tc>
          <w:tcPr>
            <w:tcW w:w="1700" w:type="dxa"/>
            <w:vMerge/>
          </w:tcPr>
          <w:p w14:paraId="491FA7CD" w14:textId="77777777" w:rsidR="00C1007B" w:rsidRPr="00572795" w:rsidRDefault="00C1007B" w:rsidP="00662095">
            <w:pPr>
              <w:snapToGrid w:val="0"/>
              <w:rPr>
                <w:rFonts w:asciiTheme="minorHAnsi" w:hAnsiTheme="minorHAnsi" w:hint="eastAsia"/>
                <w:sz w:val="22"/>
              </w:rPr>
            </w:pPr>
          </w:p>
        </w:tc>
        <w:tc>
          <w:tcPr>
            <w:tcW w:w="6379" w:type="dxa"/>
            <w:gridSpan w:val="2"/>
          </w:tcPr>
          <w:p w14:paraId="5E754720" w14:textId="77777777" w:rsidR="00C1007B" w:rsidRPr="008B5160" w:rsidRDefault="00C1007B" w:rsidP="0089562B">
            <w:pPr>
              <w:snapToGrid w:val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Activity:</w:t>
            </w:r>
            <w:r w:rsidR="00CF2490">
              <w:rPr>
                <w:rFonts w:asciiTheme="minorHAnsi" w:hAnsiTheme="minorHAnsi"/>
                <w:sz w:val="20"/>
              </w:rPr>
              <w:t xml:space="preserve"> Using interactive technology (in </w:t>
            </w:r>
            <w:proofErr w:type="spellStart"/>
            <w:r w:rsidR="00CF2490">
              <w:rPr>
                <w:rFonts w:asciiTheme="minorHAnsi" w:hAnsiTheme="minorHAnsi"/>
                <w:sz w:val="20"/>
              </w:rPr>
              <w:t>Geogebra</w:t>
            </w:r>
            <w:proofErr w:type="spellEnd"/>
            <w:r w:rsidR="00CF2490">
              <w:rPr>
                <w:rFonts w:asciiTheme="minorHAnsi" w:hAnsiTheme="minorHAnsi"/>
                <w:sz w:val="20"/>
              </w:rPr>
              <w:t>) to see effects of parameters on shapes of curves. Using sliders.</w:t>
            </w:r>
          </w:p>
        </w:tc>
        <w:tc>
          <w:tcPr>
            <w:tcW w:w="6237" w:type="dxa"/>
            <w:gridSpan w:val="2"/>
          </w:tcPr>
          <w:p w14:paraId="543686CB" w14:textId="77777777" w:rsidR="00C1007B" w:rsidRPr="00572795" w:rsidRDefault="0089562B" w:rsidP="005178D0">
            <w:pPr>
              <w:snapToGrid w:val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Parabolas in physics (</w:t>
            </w:r>
            <w:proofErr w:type="spellStart"/>
            <w:r>
              <w:rPr>
                <w:rFonts w:asciiTheme="minorHAnsi" w:hAnsiTheme="minorHAnsi"/>
                <w:sz w:val="20"/>
              </w:rPr>
              <w:t>eg</w:t>
            </w:r>
            <w:proofErr w:type="spellEnd"/>
            <w:r>
              <w:rPr>
                <w:rFonts w:asciiTheme="minorHAnsi" w:hAnsiTheme="minorHAnsi"/>
                <w:sz w:val="20"/>
              </w:rPr>
              <w:t xml:space="preserve"> parabolic mirrors, projectiles), engineering (</w:t>
            </w:r>
            <w:proofErr w:type="spellStart"/>
            <w:r>
              <w:rPr>
                <w:rFonts w:asciiTheme="minorHAnsi" w:hAnsiTheme="minorHAnsi"/>
                <w:sz w:val="20"/>
              </w:rPr>
              <w:t>eg</w:t>
            </w:r>
            <w:proofErr w:type="spellEnd"/>
            <w:r>
              <w:rPr>
                <w:rFonts w:asciiTheme="minorHAnsi" w:hAnsiTheme="minorHAnsi"/>
                <w:sz w:val="20"/>
              </w:rPr>
              <w:t xml:space="preserve"> tunnels). The Assessment also (informally) links to the Design Cycle.</w:t>
            </w:r>
          </w:p>
        </w:tc>
      </w:tr>
      <w:tr w:rsidR="00C1007B" w:rsidRPr="00572795" w14:paraId="287F61E6" w14:textId="77777777" w:rsidTr="00C8503B">
        <w:trPr>
          <w:cantSplit/>
        </w:trPr>
        <w:tc>
          <w:tcPr>
            <w:tcW w:w="534" w:type="dxa"/>
            <w:vMerge/>
          </w:tcPr>
          <w:p w14:paraId="3F5AF8BA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2"/>
              </w:rPr>
            </w:pPr>
          </w:p>
        </w:tc>
        <w:tc>
          <w:tcPr>
            <w:tcW w:w="1700" w:type="dxa"/>
            <w:shd w:val="clear" w:color="auto" w:fill="FBD4B4" w:themeFill="accent6" w:themeFillTint="66"/>
            <w:vAlign w:val="center"/>
          </w:tcPr>
          <w:p w14:paraId="2004C25A" w14:textId="77777777" w:rsidR="00C1007B" w:rsidRPr="00C1007B" w:rsidRDefault="00C1007B" w:rsidP="00C8503B">
            <w:pPr>
              <w:snapToGrid w:val="0"/>
              <w:jc w:val="center"/>
              <w:rPr>
                <w:rFonts w:asciiTheme="minorHAnsi" w:hAnsiTheme="minorHAnsi" w:hint="eastAsia"/>
                <w:b/>
                <w:sz w:val="22"/>
              </w:rPr>
            </w:pPr>
            <w:r w:rsidRPr="00C1007B">
              <w:rPr>
                <w:rFonts w:asciiTheme="minorHAnsi" w:hAnsiTheme="minorHAnsi"/>
                <w:b/>
                <w:sz w:val="22"/>
              </w:rPr>
              <w:t>ATL</w:t>
            </w:r>
          </w:p>
        </w:tc>
        <w:tc>
          <w:tcPr>
            <w:tcW w:w="12616" w:type="dxa"/>
            <w:gridSpan w:val="4"/>
          </w:tcPr>
          <w:p w14:paraId="71A0B4CF" w14:textId="77777777" w:rsidR="008E2037" w:rsidRPr="008E2037" w:rsidRDefault="008E2037" w:rsidP="005178D0">
            <w:pPr>
              <w:snapToGrid w:val="0"/>
              <w:rPr>
                <w:rFonts w:asciiTheme="minorHAnsi" w:hAnsiTheme="minorHAnsi" w:hint="eastAsia"/>
                <w:b/>
                <w:sz w:val="20"/>
                <w:szCs w:val="20"/>
              </w:rPr>
            </w:pPr>
            <w:r w:rsidRPr="008E2037">
              <w:rPr>
                <w:rFonts w:asciiTheme="minorHAnsi" w:hAnsiTheme="minorHAnsi"/>
                <w:b/>
                <w:sz w:val="20"/>
                <w:szCs w:val="20"/>
              </w:rPr>
              <w:t xml:space="preserve">Information Literacy: </w:t>
            </w:r>
            <w:r w:rsidRPr="008E2037">
              <w:rPr>
                <w:rFonts w:asciiTheme="minorHAnsi" w:hAnsiTheme="minorHAnsi" w:cs="Calibri"/>
                <w:sz w:val="20"/>
                <w:szCs w:val="20"/>
                <w:lang w:val="en-AU" w:eastAsia="zh-TW"/>
              </w:rPr>
              <w:t>Use various programmes to organize, present and analyse data.</w:t>
            </w:r>
          </w:p>
          <w:p w14:paraId="3D45594B" w14:textId="77777777" w:rsidR="00C1007B" w:rsidRPr="008E2037" w:rsidRDefault="00D95821" w:rsidP="005178D0">
            <w:pPr>
              <w:snapToGrid w:val="0"/>
              <w:rPr>
                <w:rFonts w:asciiTheme="minorHAnsi" w:hAnsiTheme="minorHAnsi" w:hint="eastAsia"/>
                <w:sz w:val="20"/>
                <w:szCs w:val="20"/>
              </w:rPr>
            </w:pPr>
            <w:r w:rsidRPr="008E2037">
              <w:rPr>
                <w:rFonts w:asciiTheme="minorHAnsi" w:hAnsiTheme="minorHAnsi"/>
                <w:b/>
                <w:sz w:val="20"/>
                <w:szCs w:val="20"/>
              </w:rPr>
              <w:t>Problem-solving &amp; Thinking Skills</w:t>
            </w:r>
            <w:r w:rsidRPr="008E2037">
              <w:rPr>
                <w:rFonts w:asciiTheme="minorHAnsi" w:hAnsiTheme="minorHAnsi"/>
                <w:sz w:val="20"/>
                <w:szCs w:val="20"/>
              </w:rPr>
              <w:t xml:space="preserve">: </w:t>
            </w:r>
            <w:r w:rsidR="008E2037">
              <w:rPr>
                <w:rFonts w:asciiTheme="minorHAnsi" w:hAnsiTheme="minorHAnsi" w:cs="Calibri"/>
                <w:sz w:val="20"/>
                <w:szCs w:val="20"/>
                <w:lang w:val="en-AU" w:eastAsia="zh-TW"/>
              </w:rPr>
              <w:t>The student i</w:t>
            </w:r>
            <w:r w:rsidRPr="008E2037">
              <w:rPr>
                <w:rFonts w:asciiTheme="minorHAnsi" w:hAnsiTheme="minorHAnsi" w:cs="Calibri"/>
                <w:sz w:val="20"/>
                <w:szCs w:val="20"/>
                <w:lang w:val="en-AU" w:eastAsia="zh-TW"/>
              </w:rPr>
              <w:t>ndependently construct</w:t>
            </w:r>
            <w:r w:rsidR="008E2037">
              <w:rPr>
                <w:rFonts w:asciiTheme="minorHAnsi" w:hAnsiTheme="minorHAnsi" w:cs="Calibri"/>
                <w:sz w:val="20"/>
                <w:szCs w:val="20"/>
                <w:lang w:val="en-AU" w:eastAsia="zh-TW"/>
              </w:rPr>
              <w:t>s</w:t>
            </w:r>
            <w:r w:rsidRPr="008E2037">
              <w:rPr>
                <w:rFonts w:asciiTheme="minorHAnsi" w:hAnsiTheme="minorHAnsi" w:cs="Calibri"/>
                <w:sz w:val="20"/>
                <w:szCs w:val="20"/>
                <w:lang w:val="en-AU" w:eastAsia="zh-TW"/>
              </w:rPr>
              <w:t xml:space="preserve"> a number of plans to tackle a</w:t>
            </w:r>
            <w:r w:rsidR="008E2037">
              <w:rPr>
                <w:rFonts w:asciiTheme="minorHAnsi" w:hAnsiTheme="minorHAnsi" w:cs="Calibri"/>
                <w:sz w:val="20"/>
                <w:szCs w:val="20"/>
                <w:lang w:val="en-AU" w:eastAsia="zh-TW"/>
              </w:rPr>
              <w:t xml:space="preserve"> problem, and identifies</w:t>
            </w:r>
            <w:r w:rsidRPr="008E2037">
              <w:rPr>
                <w:rFonts w:asciiTheme="minorHAnsi" w:hAnsiTheme="minorHAnsi" w:cs="Calibri"/>
                <w:sz w:val="20"/>
                <w:szCs w:val="20"/>
                <w:lang w:val="en-AU" w:eastAsia="zh-TW"/>
              </w:rPr>
              <w:t xml:space="preserve"> the most suitable plan.</w:t>
            </w:r>
          </w:p>
        </w:tc>
      </w:tr>
    </w:tbl>
    <w:p w14:paraId="39DB6B41" w14:textId="77777777" w:rsidR="00952B14" w:rsidRPr="00572795" w:rsidRDefault="00952B14" w:rsidP="00A40024">
      <w:pPr>
        <w:rPr>
          <w:rFonts w:asciiTheme="minorHAnsi" w:hAnsiTheme="minorHAnsi" w:hint="eastAsia"/>
        </w:rPr>
      </w:pPr>
    </w:p>
    <w:sectPr w:rsidR="00952B14" w:rsidRPr="00572795" w:rsidSect="00C84D09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"/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Wingdings">
    <w:altName w:val="Webdings"/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libri">
    <w:altName w:val="Helvetica"/>
    <w:panose1 w:val="020F0502020204030204"/>
    <w:charset w:val="00"/>
    <w:family w:val="roman"/>
    <w:notTrueType/>
    <w:pitch w:val="default"/>
  </w:font>
  <w:font w:name="新細明體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altName w:val="Times"/>
    <w:panose1 w:val="02040503050406030204"/>
    <w:charset w:val="00"/>
    <w:family w:val="roman"/>
    <w:notTrueType/>
    <w:pitch w:val="default"/>
  </w:font>
  <w:font w:name="Arial">
    <w:altName w:val="Helvetica"/>
    <w:panose1 w:val="020B0604020202020204"/>
    <w:charset w:val="4D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F3366"/>
    <w:multiLevelType w:val="singleLevel"/>
    <w:tmpl w:val="A56CB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2B399C"/>
    <w:multiLevelType w:val="hybridMultilevel"/>
    <w:tmpl w:val="A2262B0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14CA2BA5"/>
    <w:multiLevelType w:val="singleLevel"/>
    <w:tmpl w:val="A56CB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8D43381"/>
    <w:multiLevelType w:val="hybridMultilevel"/>
    <w:tmpl w:val="DD0463D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3996762F"/>
    <w:multiLevelType w:val="hybridMultilevel"/>
    <w:tmpl w:val="96968BE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49DE7E2F"/>
    <w:multiLevelType w:val="hybridMultilevel"/>
    <w:tmpl w:val="6B96B84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AC52CC4"/>
    <w:multiLevelType w:val="hybridMultilevel"/>
    <w:tmpl w:val="F5EABDB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5AB22959"/>
    <w:multiLevelType w:val="hybridMultilevel"/>
    <w:tmpl w:val="CACECF2A"/>
    <w:lvl w:ilvl="0" w:tplc="A56CBE54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8">
    <w:nsid w:val="69105A20"/>
    <w:multiLevelType w:val="hybridMultilevel"/>
    <w:tmpl w:val="65D286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8B20C8"/>
    <w:multiLevelType w:val="hybridMultilevel"/>
    <w:tmpl w:val="90908BF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7D9F2047"/>
    <w:multiLevelType w:val="singleLevel"/>
    <w:tmpl w:val="A56CB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9"/>
  </w:num>
  <w:num w:numId="7">
    <w:abstractNumId w:val="1"/>
  </w:num>
  <w:num w:numId="8">
    <w:abstractNumId w:val="7"/>
  </w:num>
  <w:num w:numId="9">
    <w:abstractNumId w:val="3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5DA"/>
    <w:rsid w:val="000321DA"/>
    <w:rsid w:val="0006505E"/>
    <w:rsid w:val="000E1CB6"/>
    <w:rsid w:val="000F2775"/>
    <w:rsid w:val="00143DBC"/>
    <w:rsid w:val="00144F58"/>
    <w:rsid w:val="00182534"/>
    <w:rsid w:val="00184F86"/>
    <w:rsid w:val="001952D3"/>
    <w:rsid w:val="001B11E3"/>
    <w:rsid w:val="001D7BF6"/>
    <w:rsid w:val="001F3088"/>
    <w:rsid w:val="002E168C"/>
    <w:rsid w:val="00301372"/>
    <w:rsid w:val="003233B6"/>
    <w:rsid w:val="00325E20"/>
    <w:rsid w:val="0033734C"/>
    <w:rsid w:val="00363EA3"/>
    <w:rsid w:val="0037594B"/>
    <w:rsid w:val="0039456D"/>
    <w:rsid w:val="003949BC"/>
    <w:rsid w:val="00413B68"/>
    <w:rsid w:val="004245CB"/>
    <w:rsid w:val="004B406B"/>
    <w:rsid w:val="004F166D"/>
    <w:rsid w:val="0051428A"/>
    <w:rsid w:val="005178D0"/>
    <w:rsid w:val="005254AA"/>
    <w:rsid w:val="00572795"/>
    <w:rsid w:val="00592104"/>
    <w:rsid w:val="005D1972"/>
    <w:rsid w:val="00610CC2"/>
    <w:rsid w:val="00613830"/>
    <w:rsid w:val="006359EC"/>
    <w:rsid w:val="00662095"/>
    <w:rsid w:val="00672961"/>
    <w:rsid w:val="006D2163"/>
    <w:rsid w:val="006F59F4"/>
    <w:rsid w:val="00735F5F"/>
    <w:rsid w:val="00777FEE"/>
    <w:rsid w:val="007E45DA"/>
    <w:rsid w:val="00805B43"/>
    <w:rsid w:val="0089562B"/>
    <w:rsid w:val="008B5160"/>
    <w:rsid w:val="008D686D"/>
    <w:rsid w:val="008E2037"/>
    <w:rsid w:val="00952B14"/>
    <w:rsid w:val="009836C9"/>
    <w:rsid w:val="009B292C"/>
    <w:rsid w:val="009E4ABC"/>
    <w:rsid w:val="00A276B8"/>
    <w:rsid w:val="00A40024"/>
    <w:rsid w:val="00AE2EEE"/>
    <w:rsid w:val="00B37AFC"/>
    <w:rsid w:val="00B445D2"/>
    <w:rsid w:val="00BC387D"/>
    <w:rsid w:val="00BC6736"/>
    <w:rsid w:val="00BF62D7"/>
    <w:rsid w:val="00C1007B"/>
    <w:rsid w:val="00C35A29"/>
    <w:rsid w:val="00C47FC4"/>
    <w:rsid w:val="00C84D09"/>
    <w:rsid w:val="00C8503B"/>
    <w:rsid w:val="00CD25EA"/>
    <w:rsid w:val="00CD3D80"/>
    <w:rsid w:val="00CF2490"/>
    <w:rsid w:val="00D76097"/>
    <w:rsid w:val="00D95821"/>
    <w:rsid w:val="00DD1CCF"/>
    <w:rsid w:val="00EF0D86"/>
    <w:rsid w:val="00EF596B"/>
    <w:rsid w:val="00F51335"/>
    <w:rsid w:val="00F66EB7"/>
    <w:rsid w:val="00F92B5A"/>
    <w:rsid w:val="00F9463A"/>
    <w:rsid w:val="00FE3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1">
      <o:colormenu v:ext="edit" strokecolor="none"/>
    </o:shapedefaults>
    <o:shapelayout v:ext="edit">
      <o:idmap v:ext="edit" data="1"/>
    </o:shapelayout>
  </w:shapeDefaults>
  <w:decimalSymbol w:val="."/>
  <w:listSeparator w:val=","/>
  <w14:docId w14:val="2B308A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5DA"/>
    <w:rPr>
      <w:rFonts w:ascii="Times New Roman" w:hAnsi="Times New Roman" w:cs="Times New Roman"/>
      <w:kern w:val="0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7E45DA"/>
    <w:pPr>
      <w:keepNext/>
      <w:outlineLvl w:val="0"/>
    </w:pPr>
    <w:rPr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7E45DA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45DA"/>
    <w:rPr>
      <w:rFonts w:ascii="Times New Roman" w:hAnsi="Times New Roman" w:cs="Times New Roman"/>
      <w:b/>
      <w:kern w:val="0"/>
      <w:sz w:val="2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7E45DA"/>
    <w:rPr>
      <w:rFonts w:ascii="Times New Roman" w:hAnsi="Times New Roman" w:cs="Times New Roman"/>
      <w:b/>
      <w:bCs/>
      <w:kern w:val="0"/>
      <w:szCs w:val="24"/>
      <w:lang w:eastAsia="en-US"/>
    </w:rPr>
  </w:style>
  <w:style w:type="paragraph" w:styleId="BodyText">
    <w:name w:val="Body Text"/>
    <w:basedOn w:val="Normal"/>
    <w:link w:val="BodyTextChar"/>
    <w:semiHidden/>
    <w:rsid w:val="007E45DA"/>
    <w:rPr>
      <w:sz w:val="18"/>
    </w:rPr>
  </w:style>
  <w:style w:type="character" w:customStyle="1" w:styleId="BodyTextChar">
    <w:name w:val="Body Text Char"/>
    <w:basedOn w:val="DefaultParagraphFont"/>
    <w:link w:val="BodyText"/>
    <w:semiHidden/>
    <w:rsid w:val="007E45DA"/>
    <w:rPr>
      <w:rFonts w:ascii="Times New Roman" w:hAnsi="Times New Roman" w:cs="Times New Roman"/>
      <w:kern w:val="0"/>
      <w:sz w:val="18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45DA"/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45DA"/>
    <w:rPr>
      <w:rFonts w:asciiTheme="majorHAnsi" w:eastAsiaTheme="majorEastAsia" w:hAnsiTheme="majorHAnsi" w:cstheme="majorBidi"/>
      <w:kern w:val="0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72795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5DA"/>
    <w:rPr>
      <w:rFonts w:ascii="Times New Roman" w:hAnsi="Times New Roman" w:cs="Times New Roman"/>
      <w:kern w:val="0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7E45DA"/>
    <w:pPr>
      <w:keepNext/>
      <w:outlineLvl w:val="0"/>
    </w:pPr>
    <w:rPr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7E45DA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45DA"/>
    <w:rPr>
      <w:rFonts w:ascii="Times New Roman" w:hAnsi="Times New Roman" w:cs="Times New Roman"/>
      <w:b/>
      <w:kern w:val="0"/>
      <w:sz w:val="2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7E45DA"/>
    <w:rPr>
      <w:rFonts w:ascii="Times New Roman" w:hAnsi="Times New Roman" w:cs="Times New Roman"/>
      <w:b/>
      <w:bCs/>
      <w:kern w:val="0"/>
      <w:szCs w:val="24"/>
      <w:lang w:eastAsia="en-US"/>
    </w:rPr>
  </w:style>
  <w:style w:type="paragraph" w:styleId="BodyText">
    <w:name w:val="Body Text"/>
    <w:basedOn w:val="Normal"/>
    <w:link w:val="BodyTextChar"/>
    <w:semiHidden/>
    <w:rsid w:val="007E45DA"/>
    <w:rPr>
      <w:sz w:val="18"/>
    </w:rPr>
  </w:style>
  <w:style w:type="character" w:customStyle="1" w:styleId="BodyTextChar">
    <w:name w:val="Body Text Char"/>
    <w:basedOn w:val="DefaultParagraphFont"/>
    <w:link w:val="BodyText"/>
    <w:semiHidden/>
    <w:rsid w:val="007E45DA"/>
    <w:rPr>
      <w:rFonts w:ascii="Times New Roman" w:hAnsi="Times New Roman" w:cs="Times New Roman"/>
      <w:kern w:val="0"/>
      <w:sz w:val="18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45DA"/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45DA"/>
    <w:rPr>
      <w:rFonts w:asciiTheme="majorHAnsi" w:eastAsiaTheme="majorEastAsia" w:hAnsiTheme="majorHAnsi" w:cstheme="majorBidi"/>
      <w:kern w:val="0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72795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425</Words>
  <Characters>2429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francisdavis</dc:creator>
  <cp:keywords/>
  <dc:description/>
  <cp:lastModifiedBy>William Wong</cp:lastModifiedBy>
  <cp:revision>3</cp:revision>
  <dcterms:created xsi:type="dcterms:W3CDTF">2013-03-09T01:41:00Z</dcterms:created>
  <dcterms:modified xsi:type="dcterms:W3CDTF">2013-03-09T02:05:00Z</dcterms:modified>
</cp:coreProperties>
</file>